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E03A" w14:textId="57FC854D" w:rsidR="0028350C" w:rsidRDefault="0028350C">
      <w:r>
        <w:t>BIJLAGE 8</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7"/>
        <w:gridCol w:w="1640"/>
        <w:gridCol w:w="601"/>
        <w:gridCol w:w="2200"/>
        <w:gridCol w:w="2104"/>
      </w:tblGrid>
      <w:tr w:rsidR="00D52561" w14:paraId="562DA114" w14:textId="77777777" w:rsidTr="0028350C">
        <w:trPr>
          <w:trHeight w:val="275"/>
        </w:trPr>
        <w:tc>
          <w:tcPr>
            <w:tcW w:w="2737" w:type="dxa"/>
            <w:vMerge w:val="restart"/>
            <w:tcBorders>
              <w:right w:val="single" w:sz="4" w:space="0" w:color="auto"/>
            </w:tcBorders>
          </w:tcPr>
          <w:p w14:paraId="3FD56EA9" w14:textId="78F63BB2" w:rsidR="00D52561" w:rsidRPr="009A0481" w:rsidRDefault="00D52561">
            <w:pPr>
              <w:rPr>
                <w:lang w:val="nl-NL"/>
              </w:rPr>
            </w:pPr>
          </w:p>
        </w:tc>
        <w:tc>
          <w:tcPr>
            <w:tcW w:w="654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D52561" w:rsidRPr="009A0481" w:rsidRDefault="00D52561">
            <w:pPr>
              <w:rPr>
                <w:lang w:val="nl-NL"/>
              </w:rPr>
            </w:pPr>
          </w:p>
          <w:p w14:paraId="7B0A5361" w14:textId="0635120D" w:rsidR="00D52561" w:rsidRPr="009A0481" w:rsidRDefault="00D52561" w:rsidP="00D52561">
            <w:pPr>
              <w:jc w:val="center"/>
              <w:rPr>
                <w:lang w:val="nl-NL"/>
              </w:rPr>
            </w:pPr>
            <w:r w:rsidRPr="005A3477">
              <w:rPr>
                <w:color w:val="0000FF"/>
                <w:sz w:val="48"/>
                <w:szCs w:val="48"/>
                <w:u w:val="single"/>
                <w:lang w:val="nl-NL"/>
              </w:rPr>
              <w:t>Functiebeschrijving</w:t>
            </w:r>
          </w:p>
        </w:tc>
      </w:tr>
      <w:tr w:rsidR="00D52561" w14:paraId="0F13F2B4" w14:textId="77777777" w:rsidTr="0028350C">
        <w:trPr>
          <w:trHeight w:val="275"/>
        </w:trPr>
        <w:tc>
          <w:tcPr>
            <w:tcW w:w="2737" w:type="dxa"/>
            <w:vMerge/>
            <w:tcBorders>
              <w:right w:val="single" w:sz="4" w:space="0" w:color="auto"/>
            </w:tcBorders>
          </w:tcPr>
          <w:p w14:paraId="2309BB9D" w14:textId="77777777" w:rsidR="00D52561" w:rsidRPr="009A0481" w:rsidRDefault="00D52561">
            <w:pPr>
              <w:rPr>
                <w:lang w:val="nl-NL"/>
              </w:rPr>
            </w:pPr>
          </w:p>
        </w:tc>
        <w:tc>
          <w:tcPr>
            <w:tcW w:w="654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32B19D3" w14:textId="3B3D5FDE" w:rsidR="00D52561" w:rsidRPr="009A0481" w:rsidRDefault="004E7A4A" w:rsidP="00D52561">
            <w:pPr>
              <w:shd w:val="clear" w:color="auto" w:fill="D9D9D9" w:themeFill="background1" w:themeFillShade="D9"/>
              <w:jc w:val="center"/>
              <w:rPr>
                <w:b/>
                <w:color w:val="0000FF"/>
                <w:sz w:val="48"/>
                <w:szCs w:val="48"/>
                <w:lang w:val="nl-NL"/>
              </w:rPr>
            </w:pPr>
            <w:r>
              <w:rPr>
                <w:b/>
                <w:color w:val="0000FF"/>
                <w:sz w:val="48"/>
                <w:szCs w:val="48"/>
                <w:lang w:val="nl-NL"/>
              </w:rPr>
              <w:t>Kolonel</w:t>
            </w:r>
          </w:p>
          <w:p w14:paraId="476F2CBC" w14:textId="77777777" w:rsidR="00D52561" w:rsidRPr="009A0481" w:rsidRDefault="00D52561">
            <w:pPr>
              <w:rPr>
                <w:lang w:val="nl-NL"/>
              </w:rPr>
            </w:pPr>
          </w:p>
        </w:tc>
      </w:tr>
      <w:tr w:rsidR="002A4B21" w:rsidRPr="00C103D6" w14:paraId="254BF6F4" w14:textId="77777777" w:rsidTr="0028350C">
        <w:tc>
          <w:tcPr>
            <w:tcW w:w="2737"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545"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396C3484" w14:textId="3C8489D3" w:rsidR="00824EDF" w:rsidRPr="00824EDF" w:rsidRDefault="00824EDF" w:rsidP="00D902B9">
            <w:pPr>
              <w:pStyle w:val="Lijstalinea"/>
              <w:numPr>
                <w:ilvl w:val="0"/>
                <w:numId w:val="8"/>
              </w:numPr>
              <w:ind w:left="346"/>
              <w:rPr>
                <w:rFonts w:ascii="Arial" w:hAnsi="Arial" w:cs="Arial"/>
                <w:sz w:val="20"/>
                <w:szCs w:val="20"/>
              </w:rPr>
            </w:pPr>
            <w:r w:rsidRPr="00824EDF">
              <w:rPr>
                <w:rFonts w:ascii="Arial" w:hAnsi="Arial" w:cs="Arial"/>
                <w:color w:val="000000"/>
                <w:sz w:val="20"/>
                <w:szCs w:val="20"/>
              </w:rPr>
              <w:t xml:space="preserve">De multidisciplinaire coördinatie </w:t>
            </w:r>
            <w:r w:rsidR="004E7A4A">
              <w:rPr>
                <w:rFonts w:ascii="Arial" w:hAnsi="Arial" w:cs="Arial"/>
                <w:color w:val="000000"/>
                <w:sz w:val="20"/>
                <w:szCs w:val="20"/>
              </w:rPr>
              <w:t>tussen de verschillende operationele disciplines op het rampterrein en het verzekeren van de beleidscoördinatie in het coördinatiecomité</w:t>
            </w:r>
            <w:r w:rsidRPr="00824EDF">
              <w:rPr>
                <w:rFonts w:ascii="Arial" w:hAnsi="Arial" w:cs="Arial"/>
                <w:color w:val="000000"/>
                <w:sz w:val="20"/>
                <w:szCs w:val="20"/>
              </w:rPr>
              <w:t xml:space="preserve">. </w:t>
            </w:r>
            <w:r w:rsidR="004E7A4A">
              <w:rPr>
                <w:rFonts w:ascii="Arial" w:hAnsi="Arial" w:cs="Arial"/>
                <w:color w:val="000000"/>
                <w:sz w:val="20"/>
                <w:szCs w:val="20"/>
              </w:rPr>
              <w:t>Het adviseren van de bestuurlijke overheden voor wat betreft de effecten op korte, middellange en lange termijn.</w:t>
            </w:r>
          </w:p>
          <w:p w14:paraId="220219C0" w14:textId="791FABB9" w:rsidR="00CE3E2D" w:rsidRPr="0028350C" w:rsidRDefault="00C326D3" w:rsidP="004E7A4A">
            <w:pPr>
              <w:pStyle w:val="Lijstalinea"/>
              <w:numPr>
                <w:ilvl w:val="0"/>
                <w:numId w:val="8"/>
              </w:numPr>
              <w:ind w:left="346"/>
              <w:rPr>
                <w:rFonts w:ascii="Arial" w:hAnsi="Arial" w:cs="Arial"/>
                <w:sz w:val="20"/>
                <w:szCs w:val="20"/>
              </w:rPr>
            </w:pPr>
            <w:r>
              <w:rPr>
                <w:rFonts w:ascii="Arial" w:hAnsi="Arial" w:cs="Arial"/>
                <w:color w:val="000000"/>
                <w:sz w:val="20"/>
                <w:szCs w:val="20"/>
              </w:rPr>
              <w:t xml:space="preserve">Optreden als </w:t>
            </w:r>
            <w:r w:rsidR="004E7A4A">
              <w:rPr>
                <w:rFonts w:ascii="Arial" w:hAnsi="Arial" w:cs="Arial"/>
                <w:color w:val="000000"/>
                <w:sz w:val="20"/>
                <w:szCs w:val="20"/>
              </w:rPr>
              <w:t>beleidsadviseur</w:t>
            </w:r>
            <w:r>
              <w:rPr>
                <w:rFonts w:ascii="Arial" w:hAnsi="Arial" w:cs="Arial"/>
                <w:color w:val="000000"/>
                <w:sz w:val="20"/>
                <w:szCs w:val="20"/>
              </w:rPr>
              <w:t xml:space="preserve"> om de strategische doelstellingen </w:t>
            </w:r>
            <w:r w:rsidR="004E7A4A">
              <w:rPr>
                <w:rFonts w:ascii="Arial" w:hAnsi="Arial" w:cs="Arial"/>
                <w:color w:val="000000"/>
                <w:sz w:val="20"/>
                <w:szCs w:val="20"/>
              </w:rPr>
              <w:t>te bepalen</w:t>
            </w:r>
            <w:r>
              <w:rPr>
                <w:rFonts w:ascii="Arial" w:hAnsi="Arial" w:cs="Arial"/>
                <w:color w:val="000000"/>
                <w:sz w:val="20"/>
                <w:szCs w:val="20"/>
              </w:rPr>
              <w:t>.</w:t>
            </w:r>
          </w:p>
          <w:p w14:paraId="112721E5" w14:textId="2290F93D" w:rsidR="0028350C" w:rsidRPr="00824EDF" w:rsidRDefault="0028350C" w:rsidP="0028350C">
            <w:pPr>
              <w:pStyle w:val="Lijstalinea"/>
              <w:ind w:left="346"/>
              <w:rPr>
                <w:rFonts w:ascii="Arial" w:hAnsi="Arial" w:cs="Arial"/>
                <w:sz w:val="20"/>
                <w:szCs w:val="20"/>
              </w:rPr>
            </w:pPr>
          </w:p>
        </w:tc>
      </w:tr>
      <w:tr w:rsidR="0028350C" w:rsidRPr="00C103D6" w14:paraId="6B6C13CD" w14:textId="77777777" w:rsidTr="0028350C">
        <w:tc>
          <w:tcPr>
            <w:tcW w:w="2737" w:type="dxa"/>
          </w:tcPr>
          <w:p w14:paraId="2ED854DB" w14:textId="2C40A11A" w:rsidR="0028350C" w:rsidRPr="00CE3E2D" w:rsidRDefault="0028350C">
            <w:pPr>
              <w:rPr>
                <w:b/>
                <w:color w:val="0000FF"/>
                <w:sz w:val="20"/>
                <w:szCs w:val="20"/>
                <w:lang w:val="nl-NL"/>
              </w:rPr>
            </w:pPr>
            <w:r>
              <w:rPr>
                <w:b/>
                <w:color w:val="0000FF"/>
                <w:sz w:val="20"/>
                <w:szCs w:val="20"/>
                <w:lang w:val="nl-NL"/>
              </w:rPr>
              <w:t>Beschrijving</w:t>
            </w:r>
          </w:p>
        </w:tc>
        <w:tc>
          <w:tcPr>
            <w:tcW w:w="6545" w:type="dxa"/>
            <w:gridSpan w:val="4"/>
            <w:tcBorders>
              <w:top w:val="single" w:sz="4" w:space="0" w:color="auto"/>
            </w:tcBorders>
            <w:shd w:val="clear" w:color="auto" w:fill="auto"/>
          </w:tcPr>
          <w:p w14:paraId="46711F36" w14:textId="77777777" w:rsidR="0028350C" w:rsidRDefault="0028350C" w:rsidP="002A4B21">
            <w:pPr>
              <w:rPr>
                <w:sz w:val="20"/>
                <w:szCs w:val="20"/>
                <w:lang w:val="nl-NL"/>
              </w:rPr>
            </w:pPr>
          </w:p>
          <w:p w14:paraId="067BD1D4" w14:textId="5311E43F" w:rsidR="0028350C" w:rsidRPr="008C15A1" w:rsidRDefault="0028350C" w:rsidP="0028350C">
            <w:pPr>
              <w:rPr>
                <w:sz w:val="20"/>
                <w:szCs w:val="20"/>
                <w:lang w:val="nl-NL"/>
              </w:rPr>
            </w:pPr>
            <w:r w:rsidRPr="008C15A1">
              <w:rPr>
                <w:sz w:val="20"/>
                <w:szCs w:val="20"/>
                <w:lang w:val="nl-NL"/>
              </w:rPr>
              <w:t xml:space="preserve">De </w:t>
            </w:r>
            <w:r>
              <w:rPr>
                <w:sz w:val="20"/>
                <w:szCs w:val="20"/>
                <w:lang w:val="nl-NL"/>
              </w:rPr>
              <w:t>kolonel</w:t>
            </w:r>
            <w:r w:rsidRPr="008C15A1">
              <w:rPr>
                <w:sz w:val="20"/>
                <w:szCs w:val="20"/>
                <w:lang w:val="nl-NL"/>
              </w:rPr>
              <w:t xml:space="preserve"> coördineert </w:t>
            </w:r>
            <w:r>
              <w:rPr>
                <w:sz w:val="20"/>
                <w:szCs w:val="20"/>
                <w:lang w:val="nl-NL"/>
              </w:rPr>
              <w:t xml:space="preserve">meerdere operationele </w:t>
            </w:r>
            <w:r w:rsidR="0061623D">
              <w:rPr>
                <w:sz w:val="20"/>
                <w:szCs w:val="20"/>
                <w:lang w:val="nl-NL"/>
              </w:rPr>
              <w:t>interventieteams</w:t>
            </w:r>
            <w:r w:rsidR="00B94FF8">
              <w:rPr>
                <w:sz w:val="20"/>
                <w:szCs w:val="20"/>
                <w:lang w:val="nl-NL"/>
              </w:rPr>
              <w:t xml:space="preserve"> </w:t>
            </w:r>
            <w:r>
              <w:rPr>
                <w:sz w:val="20"/>
                <w:szCs w:val="20"/>
                <w:lang w:val="nl-NL"/>
              </w:rPr>
              <w:t>o</w:t>
            </w:r>
            <w:r w:rsidRPr="008C15A1">
              <w:rPr>
                <w:sz w:val="20"/>
                <w:szCs w:val="20"/>
                <w:lang w:val="nl-NL"/>
              </w:rPr>
              <w:t xml:space="preserve">p het terrein bij </w:t>
            </w:r>
            <w:r>
              <w:rPr>
                <w:sz w:val="20"/>
                <w:szCs w:val="20"/>
                <w:lang w:val="nl-NL"/>
              </w:rPr>
              <w:t xml:space="preserve">zeer </w:t>
            </w:r>
            <w:r w:rsidRPr="008C15A1">
              <w:rPr>
                <w:sz w:val="20"/>
                <w:szCs w:val="20"/>
                <w:lang w:val="nl-NL"/>
              </w:rPr>
              <w:t xml:space="preserve">complexe of </w:t>
            </w:r>
            <w:r>
              <w:rPr>
                <w:sz w:val="20"/>
                <w:szCs w:val="20"/>
                <w:lang w:val="nl-NL"/>
              </w:rPr>
              <w:t xml:space="preserve">zeer </w:t>
            </w:r>
            <w:r w:rsidRPr="008C15A1">
              <w:rPr>
                <w:sz w:val="20"/>
                <w:szCs w:val="20"/>
                <w:lang w:val="nl-NL"/>
              </w:rPr>
              <w:t xml:space="preserve">grootschalige incidenten en noodsituaties. </w:t>
            </w:r>
            <w:r>
              <w:rPr>
                <w:sz w:val="20"/>
                <w:szCs w:val="20"/>
                <w:lang w:val="nl-NL"/>
              </w:rPr>
              <w:t>Hij verzekert de beleidscoördinatie in het coördinatiecomité. Hij adviseert de bestuurlijke overheden over de mogelijke effecten van de noodsituatie.</w:t>
            </w:r>
          </w:p>
          <w:p w14:paraId="572D59F4" w14:textId="77777777" w:rsidR="0028350C" w:rsidRPr="008C15A1" w:rsidRDefault="0028350C" w:rsidP="0028350C">
            <w:pPr>
              <w:rPr>
                <w:sz w:val="20"/>
                <w:szCs w:val="20"/>
                <w:lang w:val="nl-NL"/>
              </w:rPr>
            </w:pPr>
          </w:p>
          <w:p w14:paraId="144C67D7" w14:textId="3C45D9AF" w:rsidR="0028350C" w:rsidRPr="008C15A1" w:rsidRDefault="0028350C" w:rsidP="0028350C">
            <w:pPr>
              <w:rPr>
                <w:sz w:val="20"/>
                <w:szCs w:val="20"/>
                <w:lang w:val="nl-NL"/>
              </w:rPr>
            </w:pPr>
            <w:r w:rsidRPr="008C15A1">
              <w:rPr>
                <w:sz w:val="20"/>
                <w:szCs w:val="20"/>
                <w:lang w:val="nl-NL"/>
              </w:rPr>
              <w:t xml:space="preserve">Hij is leidinggevende </w:t>
            </w:r>
            <w:r>
              <w:rPr>
                <w:sz w:val="20"/>
                <w:szCs w:val="20"/>
                <w:lang w:val="nl-NL"/>
              </w:rPr>
              <w:t xml:space="preserve">van een operationele, technische of administratieve directie of departement </w:t>
            </w:r>
            <w:r w:rsidRPr="008C15A1">
              <w:rPr>
                <w:sz w:val="20"/>
                <w:szCs w:val="20"/>
                <w:lang w:val="nl-NL"/>
              </w:rPr>
              <w:t xml:space="preserve">en/of gespecialiseerd in bepaalde administratieve of technische opdrachten. Hij </w:t>
            </w:r>
            <w:r w:rsidR="00D66034">
              <w:rPr>
                <w:sz w:val="20"/>
                <w:szCs w:val="20"/>
                <w:lang w:val="nl-NL"/>
              </w:rPr>
              <w:t>is verantwoordelijk</w:t>
            </w:r>
            <w:r w:rsidRPr="008C15A1">
              <w:rPr>
                <w:sz w:val="20"/>
                <w:szCs w:val="20"/>
                <w:lang w:val="nl-NL"/>
              </w:rPr>
              <w:t xml:space="preserve"> voor  de werking </w:t>
            </w:r>
            <w:r>
              <w:rPr>
                <w:sz w:val="20"/>
                <w:szCs w:val="20"/>
                <w:lang w:val="nl-NL"/>
              </w:rPr>
              <w:t>er</w:t>
            </w:r>
            <w:r w:rsidRPr="008C15A1">
              <w:rPr>
                <w:sz w:val="20"/>
                <w:szCs w:val="20"/>
                <w:lang w:val="nl-NL"/>
              </w:rPr>
              <w:t xml:space="preserve">van </w:t>
            </w:r>
            <w:r>
              <w:rPr>
                <w:sz w:val="20"/>
                <w:szCs w:val="20"/>
                <w:lang w:val="nl-NL"/>
              </w:rPr>
              <w:t>op</w:t>
            </w:r>
            <w:r w:rsidRPr="008C15A1">
              <w:rPr>
                <w:sz w:val="20"/>
                <w:szCs w:val="20"/>
                <w:lang w:val="nl-NL"/>
              </w:rPr>
              <w:t xml:space="preserve"> inhoudelijk, methodisch, organisatorisch en financieel vlak. </w:t>
            </w:r>
          </w:p>
          <w:p w14:paraId="523864BE" w14:textId="77777777" w:rsidR="0028350C" w:rsidRPr="008C15A1" w:rsidRDefault="0028350C" w:rsidP="0028350C">
            <w:pPr>
              <w:rPr>
                <w:sz w:val="20"/>
                <w:szCs w:val="20"/>
                <w:lang w:val="nl-NL"/>
              </w:rPr>
            </w:pPr>
          </w:p>
          <w:p w14:paraId="587DAB5B" w14:textId="7AFAF882" w:rsidR="0028350C" w:rsidRDefault="0028350C" w:rsidP="0028350C">
            <w:pPr>
              <w:rPr>
                <w:sz w:val="20"/>
                <w:szCs w:val="20"/>
                <w:lang w:val="nl-NL"/>
              </w:rPr>
            </w:pPr>
            <w:r w:rsidRPr="008C15A1">
              <w:rPr>
                <w:sz w:val="20"/>
                <w:szCs w:val="20"/>
                <w:lang w:val="nl-NL"/>
              </w:rPr>
              <w:t xml:space="preserve">De </w:t>
            </w:r>
            <w:r>
              <w:rPr>
                <w:sz w:val="20"/>
                <w:szCs w:val="20"/>
                <w:lang w:val="nl-NL"/>
              </w:rPr>
              <w:t xml:space="preserve">kolonel is tevens adviseur </w:t>
            </w:r>
            <w:r w:rsidR="00B94FF8" w:rsidRPr="00B94FF8">
              <w:rPr>
                <w:sz w:val="20"/>
                <w:szCs w:val="20"/>
                <w:lang w:val="nl-NL"/>
              </w:rPr>
              <w:t>en doet voorstellen voor verbeteringen en/of beleidsmatige aanpassingen.</w:t>
            </w:r>
          </w:p>
          <w:p w14:paraId="095A7812" w14:textId="78724371" w:rsidR="0061623D" w:rsidRDefault="0061623D" w:rsidP="0028350C">
            <w:pPr>
              <w:rPr>
                <w:sz w:val="20"/>
                <w:szCs w:val="20"/>
                <w:lang w:val="nl-NL"/>
              </w:rPr>
            </w:pPr>
          </w:p>
          <w:p w14:paraId="52924AF9" w14:textId="28B24DDD" w:rsidR="0061623D" w:rsidRDefault="00847C9A" w:rsidP="0028350C">
            <w:pPr>
              <w:rPr>
                <w:sz w:val="20"/>
                <w:szCs w:val="20"/>
                <w:lang w:val="nl-NL"/>
              </w:rPr>
            </w:pPr>
            <w:r>
              <w:rPr>
                <w:sz w:val="20"/>
                <w:szCs w:val="20"/>
                <w:lang w:val="nl-NL"/>
              </w:rPr>
              <w:t>De kolonel is een bruggenbouwer en neemt bij uitstek functies op in entiteiten die de schaal van de hulpverleningszone overstijgen.</w:t>
            </w:r>
          </w:p>
          <w:p w14:paraId="3C3C2BE0" w14:textId="77777777" w:rsidR="0028350C" w:rsidRPr="00CE3E2D" w:rsidRDefault="0028350C" w:rsidP="002A4B21">
            <w:pPr>
              <w:rPr>
                <w:sz w:val="20"/>
                <w:szCs w:val="20"/>
                <w:lang w:val="nl-NL"/>
              </w:rPr>
            </w:pPr>
          </w:p>
        </w:tc>
      </w:tr>
      <w:tr w:rsidR="00AA3044" w:rsidRPr="00C103D6" w14:paraId="341D8707" w14:textId="77777777" w:rsidTr="0028350C">
        <w:tc>
          <w:tcPr>
            <w:tcW w:w="2737" w:type="dxa"/>
          </w:tcPr>
          <w:p w14:paraId="6D2834A3" w14:textId="6EBCF1F3"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5" w:type="dxa"/>
            <w:gridSpan w:val="4"/>
            <w:shd w:val="clear" w:color="auto" w:fill="auto"/>
          </w:tcPr>
          <w:p w14:paraId="13176596" w14:textId="77777777" w:rsidR="00AA3044" w:rsidRDefault="00AA3044" w:rsidP="00AA3044">
            <w:pPr>
              <w:rPr>
                <w:sz w:val="20"/>
                <w:szCs w:val="20"/>
                <w:lang w:val="nl-NL"/>
              </w:rPr>
            </w:pPr>
          </w:p>
          <w:p w14:paraId="5D1D761E" w14:textId="2720ED48" w:rsidR="00715C52" w:rsidRPr="00D52561" w:rsidRDefault="00715C52" w:rsidP="00715C52">
            <w:pPr>
              <w:jc w:val="both"/>
              <w:outlineLvl w:val="0"/>
              <w:rPr>
                <w:rFonts w:cs="Arial"/>
                <w:b/>
                <w:sz w:val="20"/>
                <w:szCs w:val="20"/>
                <w:u w:val="single"/>
                <w:lang w:val="nl-NL"/>
              </w:rPr>
            </w:pPr>
            <w:r w:rsidRPr="00D52561">
              <w:rPr>
                <w:rFonts w:cs="Arial"/>
                <w:b/>
                <w:sz w:val="20"/>
                <w:szCs w:val="20"/>
                <w:u w:val="single"/>
                <w:lang w:val="nl-NL"/>
              </w:rPr>
              <w:t>Kernresultaatsgebieden</w:t>
            </w:r>
          </w:p>
          <w:p w14:paraId="4D1694ED" w14:textId="77777777" w:rsidR="00715C52" w:rsidRPr="00715C52" w:rsidRDefault="00715C52" w:rsidP="00715C52">
            <w:pPr>
              <w:jc w:val="both"/>
              <w:rPr>
                <w:rFonts w:cs="Arial"/>
                <w:b/>
                <w:color w:val="000000"/>
                <w:sz w:val="20"/>
                <w:szCs w:val="20"/>
                <w:lang w:val="nl-NL"/>
              </w:rPr>
            </w:pPr>
          </w:p>
          <w:p w14:paraId="765C1412" w14:textId="3492CA9C"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coördinator</w:t>
            </w:r>
            <w:r w:rsidR="0028350C">
              <w:rPr>
                <w:rFonts w:cs="Arial"/>
                <w:sz w:val="20"/>
                <w:szCs w:val="20"/>
                <w:u w:val="single"/>
                <w:lang w:val="nl-NL"/>
              </w:rPr>
              <w:t xml:space="preserve"> (I</w:t>
            </w:r>
            <w:r w:rsidR="00C326D3">
              <w:rPr>
                <w:rFonts w:cs="Arial"/>
                <w:sz w:val="20"/>
                <w:szCs w:val="20"/>
                <w:u w:val="single"/>
                <w:lang w:val="nl-NL"/>
              </w:rPr>
              <w:t>nterventie)</w:t>
            </w:r>
          </w:p>
          <w:p w14:paraId="457AFDC9" w14:textId="77777777" w:rsidR="00715C52" w:rsidRPr="00715C52" w:rsidRDefault="00715C52" w:rsidP="00D902B9">
            <w:pPr>
              <w:rPr>
                <w:rFonts w:cs="Arial"/>
                <w:sz w:val="20"/>
                <w:szCs w:val="20"/>
                <w:lang w:val="nl-NL"/>
              </w:rPr>
            </w:pPr>
          </w:p>
          <w:p w14:paraId="4D938515" w14:textId="70A4A82D" w:rsidR="00766BC7" w:rsidRPr="00766BC7" w:rsidRDefault="00766BC7" w:rsidP="00766BC7">
            <w:pPr>
              <w:rPr>
                <w:rFonts w:cs="Arial"/>
                <w:color w:val="000000"/>
                <w:sz w:val="20"/>
                <w:szCs w:val="20"/>
                <w:lang w:val="nl-NL"/>
              </w:rPr>
            </w:pPr>
            <w:r>
              <w:rPr>
                <w:rFonts w:cs="Arial"/>
                <w:color w:val="000000"/>
                <w:sz w:val="20"/>
                <w:szCs w:val="20"/>
                <w:lang w:val="nl-NL"/>
              </w:rPr>
              <w:t>H</w:t>
            </w:r>
            <w:r w:rsidRPr="00766BC7">
              <w:rPr>
                <w:rFonts w:cs="Arial"/>
                <w:color w:val="000000"/>
                <w:sz w:val="20"/>
                <w:szCs w:val="20"/>
                <w:lang w:val="nl-NL"/>
              </w:rPr>
              <w:t>et opnemen van de beleids- of multidisciplinaire coördinatie bij bijzonder grote of complexe rampsituaties teneinde de rampsituatie zo snel en efficiënt mogelijk te beheersen, met een minimum aan menselijke en materiële schade</w:t>
            </w:r>
            <w:r>
              <w:rPr>
                <w:rFonts w:cs="Arial"/>
                <w:color w:val="000000"/>
                <w:sz w:val="20"/>
                <w:szCs w:val="20"/>
                <w:lang w:val="nl-NL"/>
              </w:rPr>
              <w:t>.</w:t>
            </w:r>
          </w:p>
          <w:p w14:paraId="772A4FA5" w14:textId="77777777" w:rsidR="00715C52" w:rsidRPr="00715C52" w:rsidRDefault="00715C52" w:rsidP="00715C52">
            <w:pPr>
              <w:jc w:val="both"/>
              <w:rPr>
                <w:rFonts w:cs="Arial"/>
                <w:sz w:val="20"/>
                <w:szCs w:val="20"/>
                <w:lang w:val="nl-NL"/>
              </w:rPr>
            </w:pPr>
          </w:p>
          <w:p w14:paraId="0EF9E034" w14:textId="77777777" w:rsidR="00097AF8" w:rsidRDefault="00715C52" w:rsidP="00097AF8">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r w:rsidR="00D902B9">
              <w:rPr>
                <w:rFonts w:cs="Arial"/>
                <w:sz w:val="20"/>
                <w:szCs w:val="20"/>
                <w:u w:val="single"/>
                <w:lang w:val="nl-NL"/>
              </w:rPr>
              <w:t xml:space="preserve"> </w:t>
            </w:r>
          </w:p>
          <w:p w14:paraId="33264AA2" w14:textId="4761309A" w:rsidR="00766BC7" w:rsidRPr="00097AF8" w:rsidRDefault="00766BC7" w:rsidP="00097AF8">
            <w:pPr>
              <w:pStyle w:val="Lijstalinea"/>
              <w:numPr>
                <w:ilvl w:val="0"/>
                <w:numId w:val="26"/>
              </w:numPr>
              <w:jc w:val="both"/>
              <w:outlineLvl w:val="0"/>
              <w:rPr>
                <w:rFonts w:ascii="Arial" w:hAnsi="Arial" w:cs="Arial"/>
                <w:color w:val="000000"/>
                <w:sz w:val="20"/>
                <w:szCs w:val="20"/>
              </w:rPr>
            </w:pPr>
            <w:r w:rsidRPr="00097AF8">
              <w:rPr>
                <w:rFonts w:ascii="Arial" w:hAnsi="Arial" w:cs="Arial"/>
                <w:color w:val="000000"/>
                <w:sz w:val="20"/>
                <w:szCs w:val="20"/>
              </w:rPr>
              <w:t>De coördinatie verzekeren tussen de verschillende operationele disciplines op het rampterrein</w:t>
            </w:r>
            <w:r w:rsidR="00A524F1">
              <w:rPr>
                <w:rFonts w:ascii="Arial" w:hAnsi="Arial" w:cs="Arial"/>
                <w:color w:val="000000"/>
                <w:sz w:val="20"/>
                <w:szCs w:val="20"/>
              </w:rPr>
              <w:t xml:space="preserve"> </w:t>
            </w:r>
            <w:r w:rsidR="00404D89">
              <w:rPr>
                <w:rFonts w:ascii="Arial" w:hAnsi="Arial" w:cs="Arial"/>
                <w:color w:val="000000"/>
                <w:sz w:val="20"/>
                <w:szCs w:val="20"/>
              </w:rPr>
              <w:t xml:space="preserve">(Dir </w:t>
            </w:r>
            <w:proofErr w:type="spellStart"/>
            <w:r w:rsidR="00404D89">
              <w:rPr>
                <w:rFonts w:ascii="Arial" w:hAnsi="Arial" w:cs="Arial"/>
                <w:color w:val="000000"/>
                <w:sz w:val="20"/>
                <w:szCs w:val="20"/>
              </w:rPr>
              <w:t>Cp-Ops</w:t>
            </w:r>
            <w:proofErr w:type="spellEnd"/>
            <w:r w:rsidR="00404D89">
              <w:rPr>
                <w:rFonts w:ascii="Arial" w:hAnsi="Arial" w:cs="Arial"/>
                <w:color w:val="000000"/>
                <w:sz w:val="20"/>
                <w:szCs w:val="20"/>
              </w:rPr>
              <w:t>)</w:t>
            </w:r>
            <w:r w:rsidR="00A524F1">
              <w:rPr>
                <w:rFonts w:ascii="Arial" w:hAnsi="Arial" w:cs="Arial"/>
                <w:color w:val="000000"/>
                <w:sz w:val="20"/>
                <w:szCs w:val="20"/>
              </w:rPr>
              <w:t>.</w:t>
            </w:r>
          </w:p>
          <w:p w14:paraId="5F0A07EF" w14:textId="4C685B44" w:rsidR="00766BC7" w:rsidRPr="00766BC7" w:rsidRDefault="00766BC7" w:rsidP="00766BC7">
            <w:pPr>
              <w:numPr>
                <w:ilvl w:val="0"/>
                <w:numId w:val="26"/>
              </w:numPr>
              <w:rPr>
                <w:rFonts w:cs="Arial"/>
                <w:color w:val="000000"/>
                <w:sz w:val="20"/>
                <w:szCs w:val="20"/>
                <w:lang w:val="nl-NL"/>
              </w:rPr>
            </w:pPr>
            <w:r w:rsidRPr="00766BC7">
              <w:rPr>
                <w:rFonts w:cs="Arial"/>
                <w:color w:val="000000"/>
                <w:sz w:val="20"/>
                <w:szCs w:val="20"/>
                <w:lang w:val="nl-NL"/>
              </w:rPr>
              <w:t>Het verzekeren van de beleidscoördinatie van de discipline 1 in het coördinatiecomité</w:t>
            </w:r>
            <w:r w:rsidR="00404D89">
              <w:rPr>
                <w:rFonts w:cs="Arial"/>
                <w:color w:val="000000"/>
                <w:sz w:val="20"/>
                <w:szCs w:val="20"/>
                <w:lang w:val="nl-NL"/>
              </w:rPr>
              <w:t xml:space="preserve"> (</w:t>
            </w:r>
            <w:r w:rsidR="00D66034">
              <w:rPr>
                <w:rFonts w:cs="Arial"/>
                <w:color w:val="000000"/>
                <w:sz w:val="20"/>
                <w:szCs w:val="20"/>
                <w:lang w:val="nl-NL"/>
              </w:rPr>
              <w:t xml:space="preserve">CC-FED, </w:t>
            </w:r>
            <w:r w:rsidR="00404D89">
              <w:rPr>
                <w:rFonts w:cs="Arial"/>
                <w:color w:val="000000"/>
                <w:sz w:val="20"/>
                <w:szCs w:val="20"/>
                <w:lang w:val="nl-NL"/>
              </w:rPr>
              <w:t>PCC, GCC)</w:t>
            </w:r>
            <w:r w:rsidR="00A524F1">
              <w:rPr>
                <w:rFonts w:cs="Arial"/>
                <w:color w:val="000000"/>
                <w:sz w:val="20"/>
                <w:szCs w:val="20"/>
                <w:lang w:val="nl-NL"/>
              </w:rPr>
              <w:t>.</w:t>
            </w:r>
          </w:p>
          <w:p w14:paraId="1EDF48EC" w14:textId="77777777" w:rsidR="00766BC7" w:rsidRPr="00766BC7" w:rsidRDefault="00766BC7" w:rsidP="00766BC7">
            <w:pPr>
              <w:numPr>
                <w:ilvl w:val="0"/>
                <w:numId w:val="26"/>
              </w:numPr>
              <w:rPr>
                <w:rFonts w:cs="Arial"/>
                <w:color w:val="000000"/>
                <w:sz w:val="20"/>
                <w:szCs w:val="20"/>
                <w:lang w:val="nl-NL"/>
              </w:rPr>
            </w:pPr>
            <w:r w:rsidRPr="00766BC7">
              <w:rPr>
                <w:rFonts w:cs="Arial"/>
                <w:color w:val="000000"/>
                <w:sz w:val="20"/>
                <w:szCs w:val="20"/>
                <w:lang w:val="nl-NL"/>
              </w:rPr>
              <w:t>Het inschatten van de gevolgen van een (grootschalig) incident voor de omgeving, het leefmilieu en de volksgezondheid evenals de impact van zowel het incident als de interventie op de werking van andere disciplines, zowel beheers- als beleidsmatig.</w:t>
            </w:r>
          </w:p>
          <w:p w14:paraId="76FD4B31" w14:textId="0C2E5A00" w:rsidR="00766BC7" w:rsidRPr="00766BC7" w:rsidRDefault="00766BC7" w:rsidP="00766BC7">
            <w:pPr>
              <w:numPr>
                <w:ilvl w:val="0"/>
                <w:numId w:val="26"/>
              </w:numPr>
              <w:rPr>
                <w:rFonts w:cs="Arial"/>
                <w:color w:val="000000"/>
                <w:sz w:val="20"/>
                <w:szCs w:val="20"/>
                <w:lang w:val="nl-NL"/>
              </w:rPr>
            </w:pPr>
            <w:r w:rsidRPr="00766BC7">
              <w:rPr>
                <w:rFonts w:cs="Arial"/>
                <w:color w:val="000000"/>
                <w:sz w:val="20"/>
                <w:szCs w:val="20"/>
                <w:lang w:val="nl-NL"/>
              </w:rPr>
              <w:t>Het adviseren van de bestuurlijke overheden met betrekking tot het optreden van discipline 1 (lange termijnproblematiek en risico's voor de bevolking) en de multidisciplinaire coördinatie</w:t>
            </w:r>
            <w:r>
              <w:rPr>
                <w:rFonts w:cs="Arial"/>
                <w:color w:val="000000"/>
                <w:sz w:val="20"/>
                <w:szCs w:val="20"/>
                <w:lang w:val="nl-NL"/>
              </w:rPr>
              <w:t>.</w:t>
            </w:r>
          </w:p>
          <w:p w14:paraId="6E3A7F40" w14:textId="693F57D6" w:rsidR="00766BC7" w:rsidRPr="00766BC7" w:rsidRDefault="00766BC7" w:rsidP="00766BC7">
            <w:pPr>
              <w:numPr>
                <w:ilvl w:val="0"/>
                <w:numId w:val="26"/>
              </w:numPr>
              <w:rPr>
                <w:rFonts w:cs="Arial"/>
                <w:color w:val="000000"/>
                <w:sz w:val="20"/>
                <w:szCs w:val="20"/>
                <w:lang w:val="nl-NL"/>
              </w:rPr>
            </w:pPr>
            <w:r w:rsidRPr="00766BC7">
              <w:rPr>
                <w:rFonts w:cs="Arial"/>
                <w:color w:val="000000"/>
                <w:sz w:val="20"/>
                <w:szCs w:val="20"/>
                <w:lang w:val="nl-NL"/>
              </w:rPr>
              <w:t xml:space="preserve">Het optreden als aanspreekpunt met de media en de </w:t>
            </w:r>
            <w:r w:rsidRPr="00766BC7">
              <w:rPr>
                <w:rFonts w:cs="Arial"/>
                <w:color w:val="000000"/>
                <w:sz w:val="20"/>
                <w:szCs w:val="20"/>
                <w:lang w:val="nl-NL"/>
              </w:rPr>
              <w:lastRenderedPageBreak/>
              <w:t>bestuurlijke overheden</w:t>
            </w:r>
            <w:r>
              <w:rPr>
                <w:rFonts w:cs="Arial"/>
                <w:color w:val="000000"/>
                <w:sz w:val="20"/>
                <w:szCs w:val="20"/>
                <w:lang w:val="nl-NL"/>
              </w:rPr>
              <w:t>.</w:t>
            </w:r>
          </w:p>
          <w:p w14:paraId="6E6B2734" w14:textId="77777777" w:rsidR="00715C52" w:rsidRPr="00715C52" w:rsidRDefault="00715C52" w:rsidP="00715C52">
            <w:pPr>
              <w:jc w:val="both"/>
              <w:rPr>
                <w:rFonts w:cs="Arial"/>
                <w:sz w:val="20"/>
                <w:szCs w:val="20"/>
                <w:lang w:val="nl-NL"/>
              </w:rPr>
            </w:pPr>
          </w:p>
          <w:p w14:paraId="1FCBDCD8" w14:textId="172DD7D0"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medewerker</w:t>
            </w:r>
            <w:r w:rsidR="00D902B9">
              <w:rPr>
                <w:rFonts w:cs="Arial"/>
                <w:sz w:val="20"/>
                <w:szCs w:val="20"/>
                <w:u w:val="single"/>
                <w:lang w:val="nl-NL"/>
              </w:rPr>
              <w:t xml:space="preserve"> (</w:t>
            </w:r>
            <w:r w:rsidR="0028350C">
              <w:rPr>
                <w:rFonts w:cs="Arial"/>
                <w:sz w:val="20"/>
                <w:szCs w:val="20"/>
                <w:u w:val="single"/>
                <w:lang w:val="nl-NL"/>
              </w:rPr>
              <w:t>P</w:t>
            </w:r>
            <w:r w:rsidR="00D902B9">
              <w:rPr>
                <w:rFonts w:cs="Arial"/>
                <w:sz w:val="20"/>
                <w:szCs w:val="20"/>
                <w:u w:val="single"/>
                <w:lang w:val="nl-NL"/>
              </w:rPr>
              <w:t>reparatie)</w:t>
            </w:r>
          </w:p>
          <w:p w14:paraId="6AE4141F" w14:textId="77777777" w:rsidR="00715C52" w:rsidRPr="00715C52" w:rsidRDefault="00715C52" w:rsidP="00715C52">
            <w:pPr>
              <w:jc w:val="both"/>
              <w:rPr>
                <w:rFonts w:cs="Arial"/>
                <w:color w:val="000000"/>
                <w:sz w:val="20"/>
                <w:szCs w:val="20"/>
                <w:lang w:val="nl-NL"/>
              </w:rPr>
            </w:pPr>
          </w:p>
          <w:p w14:paraId="151A3C57" w14:textId="3DAD5523" w:rsidR="00766BC7" w:rsidRPr="00766BC7" w:rsidRDefault="00766BC7" w:rsidP="00766BC7">
            <w:pPr>
              <w:rPr>
                <w:rFonts w:cs="Arial"/>
                <w:color w:val="000000"/>
                <w:sz w:val="20"/>
                <w:szCs w:val="20"/>
                <w:lang w:val="nl-NL"/>
              </w:rPr>
            </w:pPr>
            <w:r>
              <w:rPr>
                <w:rFonts w:cs="Arial"/>
                <w:color w:val="000000"/>
                <w:sz w:val="20"/>
                <w:szCs w:val="20"/>
                <w:lang w:val="nl-NL"/>
              </w:rPr>
              <w:t>H</w:t>
            </w:r>
            <w:r w:rsidRPr="00766BC7">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p>
          <w:p w14:paraId="484B09AB" w14:textId="77777777" w:rsidR="00715C52" w:rsidRPr="00715C52" w:rsidRDefault="00715C52" w:rsidP="00715C52">
            <w:pPr>
              <w:ind w:firstLine="360"/>
              <w:jc w:val="both"/>
              <w:rPr>
                <w:rFonts w:cs="Arial"/>
                <w:sz w:val="20"/>
                <w:szCs w:val="20"/>
                <w:lang w:val="nl-NL"/>
              </w:rPr>
            </w:pPr>
          </w:p>
          <w:p w14:paraId="171D4C90" w14:textId="77777777" w:rsidR="0028350C" w:rsidRPr="00715C52" w:rsidRDefault="0028350C" w:rsidP="0028350C">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p>
          <w:p w14:paraId="5A0EF47F" w14:textId="0B612AD1" w:rsidR="0028350C" w:rsidRPr="00715C52" w:rsidRDefault="0028350C" w:rsidP="0028350C">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Het deelnemen aan fysieke oefeningen</w:t>
            </w:r>
            <w:r w:rsidR="003A1597">
              <w:rPr>
                <w:rFonts w:cs="Arial"/>
                <w:color w:val="000000"/>
                <w:sz w:val="20"/>
                <w:szCs w:val="20"/>
                <w:lang w:val="nl-NL"/>
              </w:rPr>
              <w:t>.</w:t>
            </w:r>
          </w:p>
          <w:p w14:paraId="0AC69138" w14:textId="36FD526C" w:rsidR="0028350C" w:rsidRDefault="0028350C" w:rsidP="0028350C">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 xml:space="preserve">Het deelnemen aan oefeningen, </w:t>
            </w:r>
            <w:r>
              <w:rPr>
                <w:rFonts w:cs="Arial"/>
                <w:color w:val="000000"/>
                <w:sz w:val="20"/>
                <w:szCs w:val="20"/>
                <w:lang w:val="nl-NL"/>
              </w:rPr>
              <w:t xml:space="preserve">opleidingen, </w:t>
            </w:r>
            <w:r w:rsidRPr="00715C52">
              <w:rPr>
                <w:rFonts w:cs="Arial"/>
                <w:color w:val="000000"/>
                <w:sz w:val="20"/>
                <w:szCs w:val="20"/>
                <w:lang w:val="nl-NL"/>
              </w:rPr>
              <w:t xml:space="preserve">simulaties, </w:t>
            </w:r>
            <w:proofErr w:type="spellStart"/>
            <w:r w:rsidRPr="00715C52">
              <w:rPr>
                <w:rFonts w:cs="Arial"/>
                <w:color w:val="000000"/>
                <w:sz w:val="20"/>
                <w:szCs w:val="20"/>
                <w:lang w:val="nl-NL"/>
              </w:rPr>
              <w:t>plaatsbezoeken</w:t>
            </w:r>
            <w:proofErr w:type="spellEnd"/>
            <w:r w:rsidRPr="00715C52">
              <w:rPr>
                <w:rFonts w:cs="Arial"/>
                <w:color w:val="000000"/>
                <w:sz w:val="20"/>
                <w:szCs w:val="20"/>
                <w:lang w:val="nl-NL"/>
              </w:rPr>
              <w:t xml:space="preserve"> en bijscholing</w:t>
            </w:r>
            <w:r>
              <w:rPr>
                <w:rFonts w:cs="Arial"/>
                <w:color w:val="000000"/>
                <w:sz w:val="20"/>
                <w:szCs w:val="20"/>
                <w:lang w:val="nl-NL"/>
              </w:rPr>
              <w:t>.</w:t>
            </w:r>
          </w:p>
          <w:p w14:paraId="749F6146" w14:textId="77777777" w:rsidR="00F561AD" w:rsidRPr="00C326D3" w:rsidRDefault="00F561AD" w:rsidP="00F561AD">
            <w:pPr>
              <w:tabs>
                <w:tab w:val="num" w:pos="900"/>
              </w:tabs>
              <w:ind w:left="720"/>
              <w:rPr>
                <w:rFonts w:cs="Arial"/>
                <w:color w:val="000000"/>
                <w:sz w:val="20"/>
                <w:szCs w:val="20"/>
                <w:lang w:val="nl-NL"/>
              </w:rPr>
            </w:pPr>
          </w:p>
          <w:p w14:paraId="7CD7DA97" w14:textId="6BF000D4" w:rsidR="00715C52" w:rsidRPr="00D52561" w:rsidRDefault="00766BC7"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Administratief leidinggevende</w:t>
            </w:r>
          </w:p>
          <w:p w14:paraId="7FE9D886" w14:textId="77777777" w:rsidR="00715C52" w:rsidRPr="00715C52" w:rsidRDefault="00715C52" w:rsidP="00715C52">
            <w:pPr>
              <w:jc w:val="both"/>
              <w:rPr>
                <w:rFonts w:cs="Arial"/>
                <w:color w:val="000000"/>
                <w:sz w:val="20"/>
                <w:szCs w:val="20"/>
                <w:lang w:val="nl-NL"/>
              </w:rPr>
            </w:pPr>
          </w:p>
          <w:p w14:paraId="7F29B26F" w14:textId="5377D0B4" w:rsidR="00766BC7" w:rsidRPr="00766BC7" w:rsidRDefault="00766BC7" w:rsidP="00766BC7">
            <w:pPr>
              <w:rPr>
                <w:rFonts w:cs="Arial"/>
                <w:color w:val="000000"/>
                <w:sz w:val="20"/>
                <w:szCs w:val="20"/>
                <w:lang w:val="nl-NL"/>
              </w:rPr>
            </w:pPr>
            <w:r>
              <w:rPr>
                <w:rFonts w:cs="Arial"/>
                <w:color w:val="000000"/>
                <w:sz w:val="20"/>
                <w:szCs w:val="20"/>
                <w:lang w:val="nl-NL"/>
              </w:rPr>
              <w:t>E</w:t>
            </w:r>
            <w:r w:rsidRPr="00766BC7">
              <w:rPr>
                <w:rFonts w:cs="Arial"/>
                <w:color w:val="000000"/>
                <w:sz w:val="20"/>
                <w:szCs w:val="20"/>
                <w:lang w:val="nl-NL"/>
              </w:rPr>
              <w:t>en groot functioneel departement of directie aansturen teneinde:</w:t>
            </w:r>
          </w:p>
          <w:p w14:paraId="7DAF3B4A" w14:textId="368E75AA" w:rsidR="00766BC7" w:rsidRPr="00766BC7" w:rsidRDefault="00766BC7" w:rsidP="00766BC7">
            <w:pPr>
              <w:numPr>
                <w:ilvl w:val="0"/>
                <w:numId w:val="23"/>
              </w:numPr>
              <w:rPr>
                <w:rFonts w:cs="Arial"/>
                <w:color w:val="000000"/>
                <w:sz w:val="20"/>
                <w:szCs w:val="20"/>
                <w:lang w:val="nl-NL"/>
              </w:rPr>
            </w:pPr>
            <w:r>
              <w:rPr>
                <w:rFonts w:cs="Arial"/>
                <w:color w:val="000000"/>
                <w:sz w:val="20"/>
                <w:szCs w:val="20"/>
                <w:lang w:val="nl-NL"/>
              </w:rPr>
              <w:t>D</w:t>
            </w:r>
            <w:r w:rsidRPr="00766BC7">
              <w:rPr>
                <w:rFonts w:cs="Arial"/>
                <w:color w:val="000000"/>
                <w:sz w:val="20"/>
                <w:szCs w:val="20"/>
                <w:lang w:val="nl-NL"/>
              </w:rPr>
              <w:t>e permanente inzetbaarheid van de middelen van</w:t>
            </w:r>
            <w:r w:rsidR="00D66034">
              <w:rPr>
                <w:rFonts w:cs="Arial"/>
                <w:color w:val="000000"/>
                <w:sz w:val="20"/>
                <w:szCs w:val="20"/>
                <w:lang w:val="nl-NL"/>
              </w:rPr>
              <w:t xml:space="preserve"> en tussen</w:t>
            </w:r>
            <w:r w:rsidRPr="00766BC7">
              <w:rPr>
                <w:rFonts w:cs="Arial"/>
                <w:color w:val="000000"/>
                <w:sz w:val="20"/>
                <w:szCs w:val="20"/>
                <w:lang w:val="nl-NL"/>
              </w:rPr>
              <w:t xml:space="preserve"> de zone</w:t>
            </w:r>
            <w:r w:rsidR="00D66034">
              <w:rPr>
                <w:rFonts w:cs="Arial"/>
                <w:color w:val="000000"/>
                <w:sz w:val="20"/>
                <w:szCs w:val="20"/>
                <w:lang w:val="nl-NL"/>
              </w:rPr>
              <w:t>(s)</w:t>
            </w:r>
            <w:r w:rsidRPr="00766BC7">
              <w:rPr>
                <w:rFonts w:cs="Arial"/>
                <w:color w:val="000000"/>
                <w:sz w:val="20"/>
                <w:szCs w:val="20"/>
                <w:lang w:val="nl-NL"/>
              </w:rPr>
              <w:t xml:space="preserve"> en </w:t>
            </w:r>
            <w:r w:rsidR="00D66034">
              <w:rPr>
                <w:rFonts w:cs="Arial"/>
                <w:color w:val="000000"/>
                <w:sz w:val="20"/>
                <w:szCs w:val="20"/>
                <w:lang w:val="nl-NL"/>
              </w:rPr>
              <w:t>af te stemmen</w:t>
            </w:r>
            <w:r>
              <w:rPr>
                <w:rFonts w:cs="Arial"/>
                <w:color w:val="000000"/>
                <w:sz w:val="20"/>
                <w:szCs w:val="20"/>
                <w:lang w:val="nl-NL"/>
              </w:rPr>
              <w:t>.</w:t>
            </w:r>
          </w:p>
          <w:p w14:paraId="1C6DC189" w14:textId="77777777" w:rsidR="00872763" w:rsidRDefault="00766BC7" w:rsidP="00872763">
            <w:pPr>
              <w:numPr>
                <w:ilvl w:val="0"/>
                <w:numId w:val="23"/>
              </w:numPr>
              <w:rPr>
                <w:rFonts w:cs="Arial"/>
                <w:color w:val="000000"/>
                <w:sz w:val="20"/>
                <w:szCs w:val="20"/>
                <w:lang w:val="nl-NL"/>
              </w:rPr>
            </w:pPr>
            <w:r>
              <w:rPr>
                <w:rFonts w:cs="Arial"/>
                <w:color w:val="000000"/>
                <w:sz w:val="20"/>
                <w:szCs w:val="20"/>
                <w:lang w:val="nl-NL"/>
              </w:rPr>
              <w:t>D</w:t>
            </w:r>
            <w:r w:rsidRPr="00766BC7">
              <w:rPr>
                <w:rFonts w:cs="Arial"/>
                <w:color w:val="000000"/>
                <w:sz w:val="20"/>
                <w:szCs w:val="20"/>
                <w:lang w:val="nl-NL"/>
              </w:rPr>
              <w:t xml:space="preserve">e informatiedoorstroming </w:t>
            </w:r>
            <w:r w:rsidR="0028350C">
              <w:rPr>
                <w:rFonts w:cs="Arial"/>
                <w:color w:val="000000"/>
                <w:sz w:val="20"/>
                <w:szCs w:val="20"/>
                <w:lang w:val="nl-NL"/>
              </w:rPr>
              <w:t xml:space="preserve">te </w:t>
            </w:r>
            <w:r w:rsidRPr="00766BC7">
              <w:rPr>
                <w:rFonts w:cs="Arial"/>
                <w:color w:val="000000"/>
                <w:sz w:val="20"/>
                <w:szCs w:val="20"/>
                <w:lang w:val="nl-NL"/>
              </w:rPr>
              <w:t>garanderen</w:t>
            </w:r>
            <w:r>
              <w:rPr>
                <w:rFonts w:cs="Arial"/>
                <w:color w:val="000000"/>
                <w:sz w:val="20"/>
                <w:szCs w:val="20"/>
                <w:lang w:val="nl-NL"/>
              </w:rPr>
              <w:t>.</w:t>
            </w:r>
          </w:p>
          <w:p w14:paraId="36537DCC" w14:textId="3DAB3986" w:rsidR="00872763" w:rsidRDefault="00872763" w:rsidP="00872763">
            <w:pPr>
              <w:numPr>
                <w:ilvl w:val="0"/>
                <w:numId w:val="23"/>
              </w:numPr>
              <w:rPr>
                <w:rFonts w:cs="Arial"/>
                <w:color w:val="000000"/>
                <w:sz w:val="20"/>
                <w:szCs w:val="20"/>
                <w:lang w:val="nl-NL"/>
              </w:rPr>
            </w:pPr>
            <w:r>
              <w:rPr>
                <w:rFonts w:cs="Arial"/>
                <w:color w:val="000000"/>
                <w:sz w:val="20"/>
                <w:szCs w:val="20"/>
                <w:lang w:val="nl-NL"/>
              </w:rPr>
              <w:t>De optimale samenwerking tussen zowel de interne als de externe entiteiten ondersteunen.</w:t>
            </w:r>
            <w:r w:rsidR="00766BC7" w:rsidRPr="00766BC7">
              <w:rPr>
                <w:rFonts w:cs="Arial"/>
                <w:color w:val="000000"/>
                <w:sz w:val="20"/>
                <w:szCs w:val="20"/>
                <w:lang w:val="nl-NL"/>
              </w:rPr>
              <w:t xml:space="preserve"> </w:t>
            </w:r>
          </w:p>
          <w:p w14:paraId="6B7AC243" w14:textId="77777777" w:rsidR="00715C52" w:rsidRPr="00715C52" w:rsidRDefault="00715C52" w:rsidP="00715C52">
            <w:pPr>
              <w:jc w:val="both"/>
              <w:rPr>
                <w:rFonts w:cs="Arial"/>
                <w:color w:val="000000"/>
                <w:sz w:val="20"/>
                <w:szCs w:val="20"/>
                <w:lang w:val="nl-NL"/>
              </w:rPr>
            </w:pPr>
          </w:p>
          <w:p w14:paraId="5F7B775A" w14:textId="77777777" w:rsidR="00715C52" w:rsidRPr="00715C52" w:rsidRDefault="00715C52" w:rsidP="00D47455">
            <w:pPr>
              <w:ind w:firstLine="360"/>
              <w:outlineLvl w:val="0"/>
              <w:rPr>
                <w:rFonts w:cs="Arial"/>
                <w:sz w:val="20"/>
                <w:szCs w:val="20"/>
                <w:u w:val="single"/>
                <w:lang w:val="nl-NL"/>
              </w:rPr>
            </w:pPr>
            <w:r w:rsidRPr="00715C52">
              <w:rPr>
                <w:rFonts w:cs="Arial"/>
                <w:sz w:val="20"/>
                <w:szCs w:val="20"/>
                <w:u w:val="single"/>
                <w:lang w:val="nl-NL"/>
              </w:rPr>
              <w:t>Mogelijke taken (niet limitatief):</w:t>
            </w:r>
          </w:p>
          <w:p w14:paraId="625344D0" w14:textId="422EA82F" w:rsidR="00766BC7" w:rsidRPr="00766BC7" w:rsidRDefault="00766BC7" w:rsidP="00766BC7">
            <w:pPr>
              <w:numPr>
                <w:ilvl w:val="0"/>
                <w:numId w:val="27"/>
              </w:numPr>
              <w:rPr>
                <w:rFonts w:cs="Arial"/>
                <w:color w:val="000000"/>
                <w:sz w:val="20"/>
                <w:szCs w:val="20"/>
                <w:lang w:val="nl-NL"/>
              </w:rPr>
            </w:pPr>
            <w:r w:rsidRPr="00766BC7">
              <w:rPr>
                <w:rFonts w:cs="Arial"/>
                <w:color w:val="000000"/>
                <w:sz w:val="20"/>
                <w:szCs w:val="20"/>
                <w:lang w:val="nl-NL"/>
              </w:rPr>
              <w:t>Het ontwikkelen van een visie/strategie over de</w:t>
            </w:r>
            <w:r w:rsidR="0028350C">
              <w:rPr>
                <w:rFonts w:cs="Arial"/>
                <w:color w:val="000000"/>
                <w:sz w:val="20"/>
                <w:szCs w:val="20"/>
                <w:lang w:val="nl-NL"/>
              </w:rPr>
              <w:t xml:space="preserve"> te</w:t>
            </w:r>
            <w:r w:rsidRPr="00766BC7">
              <w:rPr>
                <w:rFonts w:cs="Arial"/>
                <w:color w:val="000000"/>
                <w:sz w:val="20"/>
                <w:szCs w:val="20"/>
                <w:lang w:val="nl-NL"/>
              </w:rPr>
              <w:t xml:space="preserve"> bereiken doelstellingen van het departement</w:t>
            </w:r>
            <w:r w:rsidR="00D66034">
              <w:rPr>
                <w:rFonts w:cs="Arial"/>
                <w:color w:val="000000"/>
                <w:sz w:val="20"/>
                <w:szCs w:val="20"/>
                <w:lang w:val="nl-NL"/>
              </w:rPr>
              <w:t xml:space="preserve"> of</w:t>
            </w:r>
            <w:r w:rsidRPr="00766BC7">
              <w:rPr>
                <w:rFonts w:cs="Arial"/>
                <w:color w:val="000000"/>
                <w:sz w:val="20"/>
                <w:szCs w:val="20"/>
                <w:lang w:val="nl-NL"/>
              </w:rPr>
              <w:t xml:space="preserve"> de directie</w:t>
            </w:r>
            <w:r w:rsidR="00872763">
              <w:rPr>
                <w:rFonts w:cs="Arial"/>
                <w:color w:val="000000"/>
                <w:sz w:val="20"/>
                <w:szCs w:val="20"/>
                <w:lang w:val="nl-NL"/>
              </w:rPr>
              <w:t>.</w:t>
            </w:r>
          </w:p>
          <w:p w14:paraId="2F83C577" w14:textId="021471C3" w:rsidR="00766BC7" w:rsidRPr="00766BC7" w:rsidRDefault="00766BC7" w:rsidP="00766BC7">
            <w:pPr>
              <w:numPr>
                <w:ilvl w:val="0"/>
                <w:numId w:val="27"/>
              </w:numPr>
              <w:rPr>
                <w:rFonts w:cs="Arial"/>
                <w:color w:val="000000"/>
                <w:sz w:val="20"/>
                <w:szCs w:val="20"/>
                <w:lang w:val="nl-NL"/>
              </w:rPr>
            </w:pPr>
            <w:r w:rsidRPr="00823ABE">
              <w:rPr>
                <w:rFonts w:cs="Arial"/>
                <w:color w:val="000000"/>
                <w:sz w:val="20"/>
                <w:szCs w:val="20"/>
                <w:lang w:val="nl-NL"/>
              </w:rPr>
              <w:t>Beslissen</w:t>
            </w:r>
            <w:r w:rsidRPr="00766BC7">
              <w:rPr>
                <w:rFonts w:cs="Arial"/>
                <w:color w:val="000000"/>
                <w:sz w:val="20"/>
                <w:szCs w:val="20"/>
                <w:lang w:val="nl-NL"/>
              </w:rPr>
              <w:t xml:space="preserve"> over de aanwending van het budget van het departement</w:t>
            </w:r>
            <w:r w:rsidR="00D66034">
              <w:rPr>
                <w:rFonts w:cs="Arial"/>
                <w:color w:val="000000"/>
                <w:sz w:val="20"/>
                <w:szCs w:val="20"/>
                <w:lang w:val="nl-NL"/>
              </w:rPr>
              <w:t xml:space="preserve"> of</w:t>
            </w:r>
            <w:r w:rsidRPr="00766BC7">
              <w:rPr>
                <w:rFonts w:cs="Arial"/>
                <w:color w:val="000000"/>
                <w:sz w:val="20"/>
                <w:szCs w:val="20"/>
                <w:lang w:val="nl-NL"/>
              </w:rPr>
              <w:t xml:space="preserve"> de directie</w:t>
            </w:r>
            <w:r w:rsidR="00872763">
              <w:rPr>
                <w:rFonts w:cs="Arial"/>
                <w:color w:val="000000"/>
                <w:sz w:val="20"/>
                <w:szCs w:val="20"/>
                <w:lang w:val="nl-NL"/>
              </w:rPr>
              <w:t>.</w:t>
            </w:r>
          </w:p>
          <w:p w14:paraId="6D3B4144" w14:textId="1F4642E5" w:rsidR="00766BC7" w:rsidRPr="00766BC7" w:rsidRDefault="00766BC7" w:rsidP="00766BC7">
            <w:pPr>
              <w:numPr>
                <w:ilvl w:val="0"/>
                <w:numId w:val="27"/>
              </w:numPr>
              <w:rPr>
                <w:rFonts w:cs="Arial"/>
                <w:color w:val="000000"/>
                <w:sz w:val="20"/>
                <w:szCs w:val="20"/>
                <w:lang w:val="nl-NL"/>
              </w:rPr>
            </w:pPr>
            <w:r w:rsidRPr="00766BC7">
              <w:rPr>
                <w:rFonts w:cs="Arial"/>
                <w:color w:val="000000"/>
                <w:sz w:val="20"/>
                <w:szCs w:val="20"/>
                <w:lang w:val="nl-NL"/>
              </w:rPr>
              <w:t>Beheren van het personeel, de taakverdeling, de opleiding en de doorstroming binnen het departement</w:t>
            </w:r>
            <w:r w:rsidR="00D66034">
              <w:rPr>
                <w:rFonts w:cs="Arial"/>
                <w:color w:val="000000"/>
                <w:sz w:val="20"/>
                <w:szCs w:val="20"/>
                <w:lang w:val="nl-NL"/>
              </w:rPr>
              <w:t xml:space="preserve"> of</w:t>
            </w:r>
            <w:r w:rsidRPr="00766BC7">
              <w:rPr>
                <w:rFonts w:cs="Arial"/>
                <w:color w:val="000000"/>
                <w:sz w:val="20"/>
                <w:szCs w:val="20"/>
                <w:lang w:val="nl-NL"/>
              </w:rPr>
              <w:t xml:space="preserve"> de directie</w:t>
            </w:r>
            <w:r w:rsidR="00872763">
              <w:rPr>
                <w:rFonts w:cs="Arial"/>
                <w:color w:val="000000"/>
                <w:sz w:val="20"/>
                <w:szCs w:val="20"/>
                <w:lang w:val="nl-NL"/>
              </w:rPr>
              <w:t>.</w:t>
            </w:r>
          </w:p>
          <w:p w14:paraId="19D89587" w14:textId="77777777" w:rsidR="00715C52" w:rsidRPr="00715C52" w:rsidRDefault="00715C52" w:rsidP="00D52561">
            <w:pPr>
              <w:rPr>
                <w:rFonts w:cs="Arial"/>
                <w:color w:val="000000"/>
                <w:sz w:val="20"/>
                <w:szCs w:val="20"/>
                <w:highlight w:val="yellow"/>
                <w:lang w:val="nl-NL"/>
              </w:rPr>
            </w:pPr>
          </w:p>
          <w:p w14:paraId="24ED118B" w14:textId="0E971CD2" w:rsidR="00715C52" w:rsidRPr="00D52561" w:rsidRDefault="00766BC7"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Kwaliteitsverantwoordelijke</w:t>
            </w:r>
          </w:p>
          <w:p w14:paraId="35C6CF7F" w14:textId="77777777" w:rsidR="00715C52" w:rsidRPr="00715C52" w:rsidRDefault="00715C52" w:rsidP="00D47455">
            <w:pPr>
              <w:rPr>
                <w:rFonts w:cs="Arial"/>
                <w:color w:val="000000"/>
                <w:sz w:val="20"/>
                <w:szCs w:val="20"/>
                <w:highlight w:val="yellow"/>
                <w:lang w:val="nl-NL"/>
              </w:rPr>
            </w:pPr>
          </w:p>
          <w:p w14:paraId="746103E9" w14:textId="48DFF9FB" w:rsidR="00766BC7" w:rsidRPr="00766BC7" w:rsidRDefault="00766BC7" w:rsidP="00766BC7">
            <w:pPr>
              <w:rPr>
                <w:rFonts w:cs="Arial"/>
                <w:color w:val="000000"/>
                <w:sz w:val="20"/>
                <w:szCs w:val="20"/>
                <w:lang w:val="nl-NL"/>
              </w:rPr>
            </w:pPr>
            <w:r w:rsidRPr="00766BC7">
              <w:rPr>
                <w:rFonts w:cs="Arial"/>
                <w:color w:val="000000"/>
                <w:sz w:val="20"/>
                <w:szCs w:val="20"/>
                <w:lang w:val="nl-NL"/>
              </w:rPr>
              <w:t>Het bezielen en motiveren van de medewerkers tot het integreren van een totale kwaliteitsvisie in hun hele gedrag teneinde het garanderen van een efficiënte en kwaliteitsvolle dienstverlening aan de burger.</w:t>
            </w:r>
          </w:p>
          <w:p w14:paraId="2299E6AD" w14:textId="77777777" w:rsidR="00715C52" w:rsidRPr="00715C52" w:rsidRDefault="00715C52" w:rsidP="00D52561">
            <w:pPr>
              <w:rPr>
                <w:rFonts w:cs="Arial"/>
                <w:color w:val="000000"/>
                <w:sz w:val="20"/>
                <w:szCs w:val="20"/>
                <w:lang w:val="nl-NL"/>
              </w:rPr>
            </w:pPr>
          </w:p>
          <w:p w14:paraId="0533343F" w14:textId="77777777" w:rsidR="00715C52" w:rsidRPr="00715C52" w:rsidRDefault="00715C52" w:rsidP="00D52561">
            <w:pPr>
              <w:ind w:firstLine="360"/>
              <w:outlineLvl w:val="0"/>
              <w:rPr>
                <w:rFonts w:cs="Arial"/>
                <w:sz w:val="20"/>
                <w:szCs w:val="20"/>
                <w:u w:val="single"/>
                <w:lang w:val="nl-NL"/>
              </w:rPr>
            </w:pPr>
            <w:r w:rsidRPr="00715C52">
              <w:rPr>
                <w:rFonts w:cs="Arial"/>
                <w:sz w:val="20"/>
                <w:szCs w:val="20"/>
                <w:u w:val="single"/>
                <w:lang w:val="nl-NL"/>
              </w:rPr>
              <w:t>Mogelijke taken (niet limitatief):</w:t>
            </w:r>
          </w:p>
          <w:p w14:paraId="0BE74477" w14:textId="083E0150" w:rsidR="00766BC7" w:rsidRPr="00766BC7" w:rsidRDefault="00766BC7" w:rsidP="00766BC7">
            <w:pPr>
              <w:numPr>
                <w:ilvl w:val="0"/>
                <w:numId w:val="28"/>
              </w:numPr>
              <w:rPr>
                <w:rFonts w:cs="Arial"/>
                <w:color w:val="000000"/>
                <w:sz w:val="20"/>
                <w:szCs w:val="20"/>
                <w:lang w:val="nl-NL"/>
              </w:rPr>
            </w:pPr>
            <w:r w:rsidRPr="00766BC7">
              <w:rPr>
                <w:rFonts w:cs="Arial"/>
                <w:color w:val="000000"/>
                <w:sz w:val="20"/>
                <w:szCs w:val="20"/>
                <w:lang w:val="nl-NL"/>
              </w:rPr>
              <w:t>Het opstellen van processen, richtlijnen en een kwaliteitshandboek</w:t>
            </w:r>
            <w:r>
              <w:rPr>
                <w:rFonts w:cs="Arial"/>
                <w:color w:val="000000"/>
                <w:sz w:val="20"/>
                <w:szCs w:val="20"/>
                <w:lang w:val="nl-NL"/>
              </w:rPr>
              <w:t>.</w:t>
            </w:r>
          </w:p>
          <w:p w14:paraId="423A3C08" w14:textId="4DC51F25" w:rsidR="00766BC7" w:rsidRPr="00766BC7" w:rsidRDefault="00766BC7" w:rsidP="00766BC7">
            <w:pPr>
              <w:numPr>
                <w:ilvl w:val="0"/>
                <w:numId w:val="28"/>
              </w:numPr>
              <w:rPr>
                <w:rFonts w:cs="Arial"/>
                <w:color w:val="000000"/>
                <w:sz w:val="20"/>
                <w:szCs w:val="20"/>
                <w:lang w:val="nl-NL"/>
              </w:rPr>
            </w:pPr>
            <w:r w:rsidRPr="00766BC7">
              <w:rPr>
                <w:rFonts w:cs="Arial"/>
                <w:color w:val="000000"/>
                <w:sz w:val="20"/>
                <w:szCs w:val="20"/>
                <w:lang w:val="nl-NL"/>
              </w:rPr>
              <w:t>Het toezien op de naleving van processen en richtlijnen</w:t>
            </w:r>
            <w:r>
              <w:rPr>
                <w:rFonts w:cs="Arial"/>
                <w:color w:val="000000"/>
                <w:sz w:val="20"/>
                <w:szCs w:val="20"/>
                <w:lang w:val="nl-NL"/>
              </w:rPr>
              <w:t>.</w:t>
            </w:r>
          </w:p>
          <w:p w14:paraId="4F1DDE97" w14:textId="1E48BA6A" w:rsidR="00766BC7" w:rsidRPr="00766BC7" w:rsidRDefault="00766BC7" w:rsidP="00766BC7">
            <w:pPr>
              <w:numPr>
                <w:ilvl w:val="0"/>
                <w:numId w:val="28"/>
              </w:numPr>
              <w:rPr>
                <w:rFonts w:cs="Arial"/>
                <w:color w:val="000000"/>
                <w:sz w:val="20"/>
                <w:szCs w:val="20"/>
                <w:lang w:val="nl-NL"/>
              </w:rPr>
            </w:pPr>
            <w:r w:rsidRPr="00766BC7">
              <w:rPr>
                <w:rFonts w:cs="Arial"/>
                <w:color w:val="000000"/>
                <w:sz w:val="20"/>
                <w:szCs w:val="20"/>
                <w:lang w:val="nl-NL"/>
              </w:rPr>
              <w:t>Het opvolgen van de competenties van de medewerkers en het voorzien van de meest adequate vorming</w:t>
            </w:r>
            <w:r>
              <w:rPr>
                <w:rFonts w:cs="Arial"/>
                <w:color w:val="000000"/>
                <w:sz w:val="20"/>
                <w:szCs w:val="20"/>
                <w:lang w:val="nl-NL"/>
              </w:rPr>
              <w:t>.</w:t>
            </w:r>
          </w:p>
          <w:p w14:paraId="47F11EF9" w14:textId="67244487" w:rsidR="00766BC7" w:rsidRPr="00766BC7" w:rsidRDefault="00766BC7" w:rsidP="00766BC7">
            <w:pPr>
              <w:numPr>
                <w:ilvl w:val="0"/>
                <w:numId w:val="28"/>
              </w:numPr>
              <w:rPr>
                <w:rFonts w:cs="Arial"/>
                <w:color w:val="000000"/>
                <w:sz w:val="20"/>
                <w:szCs w:val="20"/>
                <w:lang w:val="nl-NL"/>
              </w:rPr>
            </w:pPr>
            <w:r w:rsidRPr="00766BC7">
              <w:rPr>
                <w:rFonts w:cs="Arial"/>
                <w:color w:val="000000"/>
                <w:sz w:val="20"/>
                <w:szCs w:val="20"/>
                <w:lang w:val="nl-NL"/>
              </w:rPr>
              <w:t>Het meten van prestaties en het aanzetten tot steeds betere resultaten</w:t>
            </w:r>
            <w:r>
              <w:rPr>
                <w:rFonts w:cs="Arial"/>
                <w:color w:val="000000"/>
                <w:sz w:val="20"/>
                <w:szCs w:val="20"/>
                <w:lang w:val="nl-NL"/>
              </w:rPr>
              <w:t>.</w:t>
            </w:r>
          </w:p>
          <w:p w14:paraId="2ABE5154" w14:textId="77777777" w:rsidR="00715C52" w:rsidRPr="00715C52" w:rsidRDefault="00715C52" w:rsidP="00D52561">
            <w:pPr>
              <w:rPr>
                <w:rFonts w:cs="Arial"/>
                <w:color w:val="000000"/>
                <w:sz w:val="20"/>
                <w:szCs w:val="20"/>
                <w:lang w:val="nl-NL"/>
              </w:rPr>
            </w:pPr>
          </w:p>
          <w:p w14:paraId="6242CB72" w14:textId="628C9613" w:rsidR="00715C52" w:rsidRPr="00D52561" w:rsidRDefault="00766BC7"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Tussenpersoon</w:t>
            </w:r>
          </w:p>
          <w:p w14:paraId="3783BCA4" w14:textId="77777777" w:rsidR="00715C52" w:rsidRPr="00715C52" w:rsidRDefault="00715C52" w:rsidP="00D52561">
            <w:pPr>
              <w:rPr>
                <w:rFonts w:cs="Arial"/>
                <w:color w:val="000000"/>
                <w:sz w:val="20"/>
                <w:szCs w:val="20"/>
                <w:lang w:val="nl-NL"/>
              </w:rPr>
            </w:pPr>
          </w:p>
          <w:p w14:paraId="5BD59EC2" w14:textId="5D0FA998" w:rsidR="00766BC7" w:rsidRPr="00766BC7" w:rsidRDefault="00766BC7" w:rsidP="00766BC7">
            <w:pPr>
              <w:rPr>
                <w:rFonts w:cs="Arial"/>
                <w:color w:val="000000"/>
                <w:sz w:val="20"/>
                <w:szCs w:val="20"/>
                <w:lang w:val="nl-NL"/>
              </w:rPr>
            </w:pPr>
            <w:r w:rsidRPr="00766BC7">
              <w:rPr>
                <w:rFonts w:cs="Arial"/>
                <w:color w:val="000000"/>
                <w:sz w:val="20"/>
                <w:szCs w:val="20"/>
                <w:lang w:val="nl-NL"/>
              </w:rPr>
              <w:t>Het opbouwen van een intern en extern netwerk van deskundigen en beslissers teneinde over zo veel mogelijk kennis en middelen te beschikken om de doelstellingen van het departement</w:t>
            </w:r>
            <w:r w:rsidR="00872763">
              <w:rPr>
                <w:rFonts w:cs="Arial"/>
                <w:color w:val="000000"/>
                <w:sz w:val="20"/>
                <w:szCs w:val="20"/>
                <w:lang w:val="nl-NL"/>
              </w:rPr>
              <w:t xml:space="preserve"> </w:t>
            </w:r>
            <w:r w:rsidR="00D66034">
              <w:rPr>
                <w:rFonts w:cs="Arial"/>
                <w:color w:val="000000"/>
                <w:sz w:val="20"/>
                <w:szCs w:val="20"/>
                <w:lang w:val="nl-NL"/>
              </w:rPr>
              <w:t>of</w:t>
            </w:r>
            <w:r w:rsidR="00872763">
              <w:rPr>
                <w:rFonts w:cs="Arial"/>
                <w:color w:val="000000"/>
                <w:sz w:val="20"/>
                <w:szCs w:val="20"/>
                <w:lang w:val="nl-NL"/>
              </w:rPr>
              <w:t xml:space="preserve"> de directie </w:t>
            </w:r>
            <w:r w:rsidRPr="00766BC7">
              <w:rPr>
                <w:rFonts w:cs="Arial"/>
                <w:color w:val="000000"/>
                <w:sz w:val="20"/>
                <w:szCs w:val="20"/>
                <w:lang w:val="nl-NL"/>
              </w:rPr>
              <w:t>te realiseren</w:t>
            </w:r>
            <w:r>
              <w:rPr>
                <w:rFonts w:cs="Arial"/>
                <w:color w:val="000000"/>
                <w:sz w:val="20"/>
                <w:szCs w:val="20"/>
                <w:lang w:val="nl-NL"/>
              </w:rPr>
              <w:t>.</w:t>
            </w:r>
          </w:p>
          <w:p w14:paraId="1E0D9BF7" w14:textId="77777777" w:rsidR="00F561AD" w:rsidRPr="00F561AD" w:rsidRDefault="00F561AD" w:rsidP="00F561AD">
            <w:pPr>
              <w:rPr>
                <w:rFonts w:cs="Arial"/>
                <w:color w:val="000000"/>
                <w:sz w:val="20"/>
                <w:szCs w:val="20"/>
                <w:lang w:val="nl-NL"/>
              </w:rPr>
            </w:pPr>
          </w:p>
          <w:p w14:paraId="0B251D1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05EF5331" w14:textId="75C95377" w:rsidR="00766BC7" w:rsidRPr="00766BC7" w:rsidRDefault="00766BC7" w:rsidP="00766BC7">
            <w:pPr>
              <w:numPr>
                <w:ilvl w:val="0"/>
                <w:numId w:val="29"/>
              </w:numPr>
              <w:rPr>
                <w:rFonts w:cs="Arial"/>
                <w:color w:val="000000"/>
                <w:sz w:val="20"/>
                <w:szCs w:val="20"/>
                <w:lang w:val="nl-NL"/>
              </w:rPr>
            </w:pPr>
            <w:r w:rsidRPr="00766BC7">
              <w:rPr>
                <w:rFonts w:cs="Arial"/>
                <w:color w:val="000000"/>
                <w:sz w:val="20"/>
                <w:szCs w:val="20"/>
                <w:lang w:val="nl-NL"/>
              </w:rPr>
              <w:t>Het</w:t>
            </w:r>
            <w:r>
              <w:rPr>
                <w:rFonts w:cs="Arial"/>
                <w:color w:val="000000"/>
                <w:sz w:val="20"/>
                <w:szCs w:val="20"/>
                <w:lang w:val="nl-NL"/>
              </w:rPr>
              <w:t xml:space="preserve"> opbouwen van een kennisnetwerk.</w:t>
            </w:r>
          </w:p>
          <w:p w14:paraId="495739D8" w14:textId="4793E3EE" w:rsidR="00766BC7" w:rsidRPr="00766BC7" w:rsidRDefault="00766BC7" w:rsidP="00766BC7">
            <w:pPr>
              <w:numPr>
                <w:ilvl w:val="0"/>
                <w:numId w:val="29"/>
              </w:numPr>
              <w:rPr>
                <w:rFonts w:cs="Arial"/>
                <w:color w:val="000000"/>
                <w:sz w:val="20"/>
                <w:szCs w:val="20"/>
                <w:lang w:val="nl-NL"/>
              </w:rPr>
            </w:pPr>
            <w:r w:rsidRPr="00766BC7">
              <w:rPr>
                <w:rFonts w:cs="Arial"/>
                <w:color w:val="000000"/>
                <w:sz w:val="20"/>
                <w:szCs w:val="20"/>
                <w:lang w:val="nl-NL"/>
              </w:rPr>
              <w:t>Het onderhouden van relaties met mensen die beslissen op de verschillende beleidsniveaus</w:t>
            </w:r>
            <w:r>
              <w:rPr>
                <w:rFonts w:cs="Arial"/>
                <w:color w:val="000000"/>
                <w:sz w:val="20"/>
                <w:szCs w:val="20"/>
                <w:lang w:val="nl-NL"/>
              </w:rPr>
              <w:t>.</w:t>
            </w:r>
          </w:p>
          <w:p w14:paraId="0E62DAEC" w14:textId="77777777" w:rsidR="00766BC7" w:rsidRPr="00715C52" w:rsidRDefault="00766BC7" w:rsidP="00294BAA">
            <w:pPr>
              <w:ind w:left="720"/>
              <w:rPr>
                <w:rFonts w:cs="Arial"/>
                <w:color w:val="000000"/>
                <w:sz w:val="20"/>
                <w:szCs w:val="20"/>
                <w:lang w:val="nl-NL"/>
              </w:rPr>
            </w:pPr>
          </w:p>
          <w:p w14:paraId="3C8E7A95" w14:textId="43312265" w:rsidR="00715C52" w:rsidRPr="00D52561" w:rsidRDefault="00766BC7"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Beleidsadviseur</w:t>
            </w:r>
          </w:p>
          <w:p w14:paraId="410182D1" w14:textId="77777777" w:rsidR="00715C52" w:rsidRPr="00715C52" w:rsidRDefault="00715C52" w:rsidP="00D52561">
            <w:pPr>
              <w:rPr>
                <w:rFonts w:cs="Arial"/>
                <w:color w:val="000000"/>
                <w:sz w:val="20"/>
                <w:szCs w:val="20"/>
                <w:lang w:val="nl-NL"/>
              </w:rPr>
            </w:pPr>
          </w:p>
          <w:p w14:paraId="704370C7" w14:textId="1693953C" w:rsidR="00766BC7" w:rsidRPr="00766BC7" w:rsidRDefault="00766BC7" w:rsidP="00766BC7">
            <w:pPr>
              <w:rPr>
                <w:rFonts w:cs="Arial"/>
                <w:color w:val="000000"/>
                <w:sz w:val="20"/>
                <w:szCs w:val="20"/>
                <w:lang w:val="nl-NL"/>
              </w:rPr>
            </w:pPr>
            <w:r w:rsidRPr="00766BC7">
              <w:rPr>
                <w:rFonts w:cs="Arial"/>
                <w:color w:val="000000"/>
                <w:sz w:val="20"/>
                <w:szCs w:val="20"/>
                <w:lang w:val="nl-NL"/>
              </w:rPr>
              <w:lastRenderedPageBreak/>
              <w:t>Het geven van advies aan beleidsverantwoordelijken met betrekking tot de competenties van het departement of de directie teneinde hen in staat te stellen de optimale beslissingen te nemen en hierover adequaat te communiceren</w:t>
            </w:r>
            <w:r>
              <w:rPr>
                <w:rFonts w:cs="Arial"/>
                <w:color w:val="000000"/>
                <w:sz w:val="20"/>
                <w:szCs w:val="20"/>
                <w:lang w:val="nl-NL"/>
              </w:rPr>
              <w:t>.</w:t>
            </w:r>
          </w:p>
          <w:p w14:paraId="1B3691E7" w14:textId="77777777" w:rsidR="00F561AD" w:rsidRPr="00F561AD" w:rsidRDefault="00F561AD" w:rsidP="00F561AD">
            <w:pPr>
              <w:rPr>
                <w:rFonts w:cs="Arial"/>
                <w:color w:val="000000"/>
                <w:sz w:val="20"/>
                <w:szCs w:val="20"/>
                <w:lang w:val="nl-NL"/>
              </w:rPr>
            </w:pPr>
          </w:p>
          <w:p w14:paraId="1788093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58D527BD" w14:textId="5AD05705" w:rsidR="00F561AD" w:rsidRPr="00D71E56" w:rsidRDefault="00F561AD" w:rsidP="00F561AD">
            <w:pPr>
              <w:numPr>
                <w:ilvl w:val="0"/>
                <w:numId w:val="18"/>
              </w:numPr>
              <w:rPr>
                <w:rFonts w:cs="Arial"/>
                <w:color w:val="000000"/>
                <w:sz w:val="20"/>
                <w:szCs w:val="20"/>
                <w:lang w:val="nl-NL"/>
              </w:rPr>
            </w:pPr>
            <w:r w:rsidRPr="00D71E56">
              <w:rPr>
                <w:rFonts w:cs="Arial"/>
                <w:color w:val="000000"/>
                <w:sz w:val="20"/>
                <w:szCs w:val="20"/>
                <w:lang w:val="nl-NL"/>
              </w:rPr>
              <w:t xml:space="preserve">Het </w:t>
            </w:r>
            <w:r w:rsidR="00D71E56" w:rsidRPr="00D71E56">
              <w:rPr>
                <w:rFonts w:cs="Arial"/>
                <w:color w:val="000000"/>
                <w:sz w:val="20"/>
                <w:szCs w:val="20"/>
                <w:lang w:val="nl-NL"/>
              </w:rPr>
              <w:t>schrijven</w:t>
            </w:r>
            <w:r w:rsidR="0028350C">
              <w:rPr>
                <w:rFonts w:cs="Arial"/>
                <w:color w:val="000000"/>
                <w:sz w:val="20"/>
                <w:szCs w:val="20"/>
                <w:lang w:val="nl-NL"/>
              </w:rPr>
              <w:t xml:space="preserve"> van </w:t>
            </w:r>
            <w:r w:rsidR="00D71E56" w:rsidRPr="00D71E56">
              <w:rPr>
                <w:rFonts w:cs="Arial"/>
                <w:color w:val="000000"/>
                <w:sz w:val="20"/>
                <w:szCs w:val="20"/>
                <w:lang w:val="nl-NL"/>
              </w:rPr>
              <w:t>beleids- en principenota's.</w:t>
            </w:r>
          </w:p>
          <w:p w14:paraId="1914EFC4" w14:textId="2C4E3DCD" w:rsidR="00D71E56" w:rsidRPr="00D71E56" w:rsidRDefault="00D71E56" w:rsidP="00294BAA">
            <w:pPr>
              <w:numPr>
                <w:ilvl w:val="0"/>
                <w:numId w:val="30"/>
              </w:numPr>
              <w:rPr>
                <w:rFonts w:cs="Arial"/>
                <w:color w:val="000000"/>
                <w:sz w:val="20"/>
                <w:szCs w:val="20"/>
                <w:lang w:val="nl-NL"/>
              </w:rPr>
            </w:pPr>
            <w:r w:rsidRPr="00D71E56">
              <w:rPr>
                <w:rFonts w:cs="Arial"/>
                <w:color w:val="000000"/>
                <w:sz w:val="20"/>
                <w:szCs w:val="20"/>
                <w:lang w:val="nl-NL"/>
              </w:rPr>
              <w:t>Het</w:t>
            </w:r>
            <w:r w:rsidR="00294BAA">
              <w:rPr>
                <w:rFonts w:cs="Arial"/>
                <w:color w:val="000000"/>
                <w:sz w:val="20"/>
                <w:szCs w:val="20"/>
                <w:lang w:val="nl-NL"/>
              </w:rPr>
              <w:t xml:space="preserve"> beantwoorden van vragen van de  </w:t>
            </w:r>
            <w:r w:rsidRPr="00D71E56">
              <w:rPr>
                <w:rFonts w:cs="Arial"/>
                <w:color w:val="000000"/>
                <w:sz w:val="20"/>
                <w:szCs w:val="20"/>
                <w:lang w:val="nl-NL"/>
              </w:rPr>
              <w:t>beleidsverantwoordelijken.</w:t>
            </w:r>
          </w:p>
          <w:p w14:paraId="32BB4AD2" w14:textId="4B8D8960" w:rsidR="00D71E56" w:rsidRPr="00D71E56" w:rsidRDefault="00D71E56" w:rsidP="00D71E56">
            <w:pPr>
              <w:numPr>
                <w:ilvl w:val="0"/>
                <w:numId w:val="18"/>
              </w:numPr>
              <w:rPr>
                <w:rFonts w:cs="Arial"/>
                <w:color w:val="000000"/>
                <w:sz w:val="20"/>
                <w:szCs w:val="20"/>
                <w:lang w:val="nl-NL"/>
              </w:rPr>
            </w:pPr>
            <w:r w:rsidRPr="00D71E56">
              <w:rPr>
                <w:rFonts w:cs="Arial"/>
                <w:color w:val="000000"/>
                <w:sz w:val="20"/>
                <w:szCs w:val="20"/>
                <w:lang w:val="nl-NL"/>
              </w:rPr>
              <w:t>Het deelnemen aan vergaderingen en werkgroepen.</w:t>
            </w:r>
          </w:p>
          <w:p w14:paraId="5A85FB85" w14:textId="304E347D" w:rsidR="00D71E56" w:rsidRPr="00D71E56" w:rsidRDefault="00D71E56" w:rsidP="00D71E56">
            <w:pPr>
              <w:numPr>
                <w:ilvl w:val="0"/>
                <w:numId w:val="30"/>
              </w:numPr>
              <w:jc w:val="both"/>
              <w:rPr>
                <w:rFonts w:cs="Arial"/>
                <w:color w:val="000000"/>
                <w:sz w:val="20"/>
                <w:szCs w:val="20"/>
                <w:lang w:val="nl-NL"/>
              </w:rPr>
            </w:pPr>
            <w:r w:rsidRPr="00D71E56">
              <w:rPr>
                <w:rFonts w:cs="Arial"/>
                <w:color w:val="000000"/>
                <w:sz w:val="20"/>
                <w:szCs w:val="20"/>
                <w:lang w:val="nl-NL"/>
              </w:rPr>
              <w:t>Het proactief aangeven van risico's en opportuniteiten</w:t>
            </w:r>
            <w:r>
              <w:rPr>
                <w:rFonts w:cs="Arial"/>
                <w:color w:val="000000"/>
                <w:sz w:val="20"/>
                <w:szCs w:val="20"/>
                <w:lang w:val="nl-NL"/>
              </w:rPr>
              <w:t>.</w:t>
            </w:r>
          </w:p>
          <w:p w14:paraId="6FCDE4A4" w14:textId="77777777" w:rsidR="00F157E9" w:rsidRDefault="00F157E9" w:rsidP="00F157E9">
            <w:pPr>
              <w:rPr>
                <w:rFonts w:cs="Arial"/>
                <w:color w:val="000000"/>
                <w:sz w:val="20"/>
                <w:szCs w:val="20"/>
                <w:lang w:val="nl-NL"/>
              </w:rPr>
            </w:pPr>
          </w:p>
          <w:p w14:paraId="6E149050" w14:textId="18C67CF6" w:rsidR="00F157E9" w:rsidRPr="00D52561" w:rsidRDefault="00D71E56"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Ontwikkelaar</w:t>
            </w:r>
          </w:p>
          <w:p w14:paraId="0633E945" w14:textId="77777777" w:rsidR="00F157E9" w:rsidRPr="00F157E9" w:rsidRDefault="00F157E9" w:rsidP="00F157E9">
            <w:pPr>
              <w:jc w:val="both"/>
              <w:rPr>
                <w:rFonts w:cs="Arial"/>
                <w:color w:val="000000"/>
                <w:sz w:val="22"/>
                <w:szCs w:val="22"/>
              </w:rPr>
            </w:pPr>
          </w:p>
          <w:p w14:paraId="5D5E692F" w14:textId="38560695" w:rsidR="00D71E56" w:rsidRPr="00D71E56" w:rsidRDefault="00404D89" w:rsidP="00D71E56">
            <w:pPr>
              <w:rPr>
                <w:rFonts w:cs="Arial"/>
                <w:color w:val="000000"/>
                <w:sz w:val="20"/>
                <w:szCs w:val="20"/>
                <w:lang w:val="nl-NL"/>
              </w:rPr>
            </w:pPr>
            <w:r>
              <w:rPr>
                <w:rFonts w:cs="Arial"/>
                <w:color w:val="000000"/>
                <w:sz w:val="20"/>
                <w:szCs w:val="20"/>
                <w:lang w:val="nl-NL"/>
              </w:rPr>
              <w:t>H</w:t>
            </w:r>
            <w:r w:rsidR="00D71E56" w:rsidRPr="00D71E56">
              <w:rPr>
                <w:rFonts w:cs="Arial"/>
                <w:color w:val="000000"/>
                <w:sz w:val="20"/>
                <w:szCs w:val="20"/>
                <w:lang w:val="nl-NL"/>
              </w:rPr>
              <w:t>et stimuleren van en actief meewerken aan innoverende technologieën en methodes teneinde de werking van de zone</w:t>
            </w:r>
            <w:r w:rsidR="00D66034">
              <w:rPr>
                <w:rFonts w:cs="Arial"/>
                <w:color w:val="000000"/>
                <w:sz w:val="20"/>
                <w:szCs w:val="20"/>
                <w:lang w:val="nl-NL"/>
              </w:rPr>
              <w:t>(s)</w:t>
            </w:r>
            <w:r w:rsidR="00D71E56" w:rsidRPr="00D71E56">
              <w:rPr>
                <w:rFonts w:cs="Arial"/>
                <w:color w:val="000000"/>
                <w:sz w:val="20"/>
                <w:szCs w:val="20"/>
                <w:lang w:val="nl-NL"/>
              </w:rPr>
              <w:t xml:space="preserve"> op een steeds hoger peil te brengen.</w:t>
            </w:r>
          </w:p>
          <w:p w14:paraId="69191E44" w14:textId="77777777" w:rsidR="00F157E9" w:rsidRPr="00F157E9" w:rsidRDefault="00F157E9" w:rsidP="00F157E9">
            <w:pPr>
              <w:rPr>
                <w:rFonts w:cs="Arial"/>
                <w:color w:val="000000"/>
                <w:sz w:val="20"/>
                <w:szCs w:val="20"/>
                <w:lang w:val="nl-NL"/>
              </w:rPr>
            </w:pPr>
          </w:p>
          <w:p w14:paraId="03AB0946" w14:textId="77777777" w:rsidR="00F157E9" w:rsidRPr="00F157E9" w:rsidRDefault="00F157E9" w:rsidP="00F157E9">
            <w:pPr>
              <w:ind w:firstLine="360"/>
              <w:outlineLvl w:val="0"/>
              <w:rPr>
                <w:rFonts w:cs="Arial"/>
                <w:sz w:val="20"/>
                <w:szCs w:val="20"/>
                <w:u w:val="single"/>
                <w:lang w:val="nl-NL"/>
              </w:rPr>
            </w:pPr>
            <w:r w:rsidRPr="00F157E9">
              <w:rPr>
                <w:rFonts w:cs="Arial"/>
                <w:sz w:val="20"/>
                <w:szCs w:val="20"/>
                <w:u w:val="single"/>
                <w:lang w:val="nl-NL"/>
              </w:rPr>
              <w:t>Mogelijke taken (niet limitatief):</w:t>
            </w:r>
          </w:p>
          <w:p w14:paraId="300D9632" w14:textId="0BD24C39" w:rsidR="00D71E56" w:rsidRPr="00D71E56" w:rsidRDefault="00D71E56" w:rsidP="00D71E56">
            <w:pPr>
              <w:numPr>
                <w:ilvl w:val="0"/>
                <w:numId w:val="31"/>
              </w:numPr>
              <w:rPr>
                <w:rFonts w:cs="Arial"/>
                <w:color w:val="000000"/>
                <w:sz w:val="20"/>
                <w:szCs w:val="20"/>
                <w:lang w:val="nl-NL"/>
              </w:rPr>
            </w:pPr>
            <w:r w:rsidRPr="00D71E56">
              <w:rPr>
                <w:rFonts w:cs="Arial"/>
                <w:color w:val="000000"/>
                <w:sz w:val="20"/>
                <w:szCs w:val="20"/>
                <w:lang w:val="nl-NL"/>
              </w:rPr>
              <w:t>Het volgen van nieuwe ontwikkelingen op het competentiegebied van het departement</w:t>
            </w:r>
            <w:r w:rsidR="00D66034">
              <w:rPr>
                <w:rFonts w:cs="Arial"/>
                <w:color w:val="000000"/>
                <w:sz w:val="20"/>
                <w:szCs w:val="20"/>
                <w:lang w:val="nl-NL"/>
              </w:rPr>
              <w:t xml:space="preserve"> of</w:t>
            </w:r>
            <w:r w:rsidR="00872763">
              <w:rPr>
                <w:rFonts w:cs="Arial"/>
                <w:color w:val="000000"/>
                <w:sz w:val="20"/>
                <w:szCs w:val="20"/>
                <w:lang w:val="nl-NL"/>
              </w:rPr>
              <w:t xml:space="preserve"> de directie.</w:t>
            </w:r>
          </w:p>
          <w:p w14:paraId="1447D6D5" w14:textId="6DDFA3D9" w:rsidR="00D71E56" w:rsidRPr="00D71E56" w:rsidRDefault="00D71E56" w:rsidP="00D71E56">
            <w:pPr>
              <w:numPr>
                <w:ilvl w:val="0"/>
                <w:numId w:val="31"/>
              </w:numPr>
              <w:rPr>
                <w:rFonts w:cs="Arial"/>
                <w:color w:val="000000"/>
                <w:sz w:val="20"/>
                <w:szCs w:val="20"/>
                <w:lang w:val="nl-NL"/>
              </w:rPr>
            </w:pPr>
            <w:r w:rsidRPr="00D71E56">
              <w:rPr>
                <w:rFonts w:cs="Arial"/>
                <w:color w:val="000000"/>
                <w:sz w:val="20"/>
                <w:szCs w:val="20"/>
                <w:lang w:val="nl-NL"/>
              </w:rPr>
              <w:t>Het stimuleren van onderzoek naar nieuwe technologieën of verbeterde werkingsmethoden</w:t>
            </w:r>
            <w:r>
              <w:rPr>
                <w:rFonts w:cs="Arial"/>
                <w:color w:val="000000"/>
                <w:sz w:val="20"/>
                <w:szCs w:val="20"/>
                <w:lang w:val="nl-NL"/>
              </w:rPr>
              <w:t>.</w:t>
            </w:r>
          </w:p>
          <w:p w14:paraId="2309549D" w14:textId="379DAD93" w:rsidR="00D71E56" w:rsidRPr="00D71E56" w:rsidRDefault="00D71E56" w:rsidP="00D71E56">
            <w:pPr>
              <w:numPr>
                <w:ilvl w:val="0"/>
                <w:numId w:val="31"/>
              </w:numPr>
              <w:rPr>
                <w:rFonts w:cs="Arial"/>
                <w:color w:val="000000"/>
                <w:sz w:val="20"/>
                <w:szCs w:val="20"/>
                <w:lang w:val="nl-NL"/>
              </w:rPr>
            </w:pPr>
            <w:r w:rsidRPr="00D71E56">
              <w:rPr>
                <w:rFonts w:cs="Arial"/>
                <w:color w:val="000000"/>
                <w:sz w:val="20"/>
                <w:szCs w:val="20"/>
                <w:lang w:val="nl-NL"/>
              </w:rPr>
              <w:t>Open staan voor creatieve werkingsmethodes, houdingen, gedragingen of denkwijzen</w:t>
            </w:r>
            <w:r>
              <w:rPr>
                <w:rFonts w:cs="Arial"/>
                <w:color w:val="000000"/>
                <w:sz w:val="20"/>
                <w:szCs w:val="20"/>
                <w:lang w:val="nl-NL"/>
              </w:rPr>
              <w:t>.</w:t>
            </w:r>
          </w:p>
          <w:p w14:paraId="4EAB384F" w14:textId="77777777" w:rsidR="00F157E9" w:rsidRPr="00F157E9" w:rsidRDefault="00F157E9" w:rsidP="00F157E9">
            <w:pPr>
              <w:rPr>
                <w:rFonts w:cs="Arial"/>
                <w:color w:val="000000"/>
                <w:sz w:val="22"/>
                <w:szCs w:val="22"/>
                <w:lang w:val="nl-NL"/>
              </w:rPr>
            </w:pPr>
          </w:p>
          <w:p w14:paraId="33E70E1C" w14:textId="4926BFC9" w:rsidR="00F157E9" w:rsidRPr="00D52561" w:rsidRDefault="00D71E56"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Specialist</w:t>
            </w:r>
          </w:p>
          <w:p w14:paraId="42151E44" w14:textId="77777777" w:rsidR="00F157E9" w:rsidRPr="00F157E9" w:rsidRDefault="00F157E9" w:rsidP="00F157E9">
            <w:pPr>
              <w:jc w:val="both"/>
              <w:rPr>
                <w:rFonts w:cs="Arial"/>
                <w:color w:val="000000"/>
                <w:sz w:val="22"/>
                <w:szCs w:val="22"/>
              </w:rPr>
            </w:pPr>
          </w:p>
          <w:p w14:paraId="63B8B33C" w14:textId="6BBF834B" w:rsidR="00D71E56" w:rsidRPr="00D71E56" w:rsidRDefault="00D71E56" w:rsidP="00D71E56">
            <w:pPr>
              <w:rPr>
                <w:rFonts w:cs="Arial"/>
                <w:color w:val="000000"/>
                <w:sz w:val="20"/>
                <w:szCs w:val="20"/>
                <w:lang w:val="nl-NL"/>
              </w:rPr>
            </w:pPr>
            <w:r>
              <w:rPr>
                <w:rFonts w:cs="Arial"/>
                <w:color w:val="000000"/>
                <w:sz w:val="20"/>
                <w:szCs w:val="20"/>
                <w:lang w:val="nl-NL"/>
              </w:rPr>
              <w:t>E</w:t>
            </w:r>
            <w:r w:rsidRPr="00D71E56">
              <w:rPr>
                <w:rFonts w:cs="Arial"/>
                <w:color w:val="000000"/>
                <w:sz w:val="20"/>
                <w:szCs w:val="20"/>
                <w:lang w:val="nl-NL"/>
              </w:rPr>
              <w:t xml:space="preserve">en diepgaande kennis verwerven over het specifieke </w:t>
            </w:r>
            <w:proofErr w:type="spellStart"/>
            <w:r w:rsidRPr="00D71E56">
              <w:rPr>
                <w:rFonts w:cs="Arial"/>
                <w:color w:val="000000"/>
                <w:sz w:val="20"/>
                <w:szCs w:val="20"/>
                <w:lang w:val="nl-NL"/>
              </w:rPr>
              <w:t>vakdomein</w:t>
            </w:r>
            <w:proofErr w:type="spellEnd"/>
            <w:r w:rsidRPr="00D71E56">
              <w:rPr>
                <w:rFonts w:cs="Arial"/>
                <w:color w:val="000000"/>
                <w:sz w:val="20"/>
                <w:szCs w:val="20"/>
                <w:lang w:val="nl-NL"/>
              </w:rPr>
              <w:t xml:space="preserve"> van het departement of de directie teneinde de uitvoering van de taken op een adequate manier te kunnen aansturen en controleren.</w:t>
            </w:r>
          </w:p>
          <w:p w14:paraId="23328189" w14:textId="77777777" w:rsidR="00F157E9" w:rsidRPr="0028350C" w:rsidRDefault="00F157E9" w:rsidP="00F157E9">
            <w:pPr>
              <w:jc w:val="both"/>
              <w:rPr>
                <w:rFonts w:cs="Arial"/>
                <w:i/>
                <w:iCs/>
                <w:color w:val="000000"/>
                <w:sz w:val="20"/>
                <w:szCs w:val="20"/>
                <w:u w:val="single"/>
                <w:lang w:val="nl-NL"/>
              </w:rPr>
            </w:pPr>
          </w:p>
          <w:p w14:paraId="63A02967" w14:textId="77777777" w:rsidR="00F157E9" w:rsidRPr="00F157E9" w:rsidRDefault="00F157E9" w:rsidP="00F157E9">
            <w:pPr>
              <w:ind w:firstLine="360"/>
              <w:jc w:val="both"/>
              <w:outlineLvl w:val="0"/>
              <w:rPr>
                <w:rFonts w:cs="Arial"/>
                <w:sz w:val="20"/>
                <w:szCs w:val="20"/>
                <w:u w:val="single"/>
                <w:lang w:val="nl-NL"/>
              </w:rPr>
            </w:pPr>
            <w:r w:rsidRPr="00F157E9">
              <w:rPr>
                <w:rFonts w:cs="Arial"/>
                <w:sz w:val="20"/>
                <w:szCs w:val="20"/>
                <w:u w:val="single"/>
                <w:lang w:val="nl-NL"/>
              </w:rPr>
              <w:t>Mogelijke taken (niet limitatief):</w:t>
            </w:r>
          </w:p>
          <w:p w14:paraId="1DA3452A" w14:textId="3AABF561" w:rsidR="00D71E56" w:rsidRPr="00407F55" w:rsidRDefault="00D71E56" w:rsidP="00407F55">
            <w:pPr>
              <w:numPr>
                <w:ilvl w:val="0"/>
                <w:numId w:val="32"/>
              </w:numPr>
              <w:rPr>
                <w:rFonts w:cs="Arial"/>
                <w:color w:val="000000"/>
                <w:sz w:val="20"/>
                <w:szCs w:val="20"/>
                <w:lang w:val="nl-NL"/>
              </w:rPr>
            </w:pPr>
            <w:r w:rsidRPr="00407F55">
              <w:rPr>
                <w:rFonts w:cs="Arial"/>
                <w:color w:val="000000"/>
                <w:sz w:val="20"/>
                <w:szCs w:val="20"/>
                <w:lang w:val="nl-NL"/>
              </w:rPr>
              <w:t>Delen van kennis door het geven van presentaties en opleidingen</w:t>
            </w:r>
            <w:r w:rsidR="00407F55">
              <w:rPr>
                <w:rFonts w:cs="Arial"/>
                <w:color w:val="000000"/>
                <w:sz w:val="20"/>
                <w:szCs w:val="20"/>
                <w:lang w:val="nl-NL"/>
              </w:rPr>
              <w:t>.</w:t>
            </w:r>
          </w:p>
          <w:p w14:paraId="1BA12CD0" w14:textId="71F164AD" w:rsidR="00D71E56" w:rsidRPr="00407F55" w:rsidRDefault="00D71E56" w:rsidP="00407F55">
            <w:pPr>
              <w:numPr>
                <w:ilvl w:val="0"/>
                <w:numId w:val="32"/>
              </w:numPr>
              <w:rPr>
                <w:rFonts w:cs="Arial"/>
                <w:color w:val="000000"/>
                <w:sz w:val="20"/>
                <w:szCs w:val="20"/>
                <w:lang w:val="nl-NL"/>
              </w:rPr>
            </w:pPr>
            <w:r w:rsidRPr="00407F55">
              <w:rPr>
                <w:rFonts w:cs="Arial"/>
                <w:color w:val="000000"/>
                <w:sz w:val="20"/>
                <w:szCs w:val="20"/>
                <w:lang w:val="nl-NL"/>
              </w:rPr>
              <w:t>Beoordeling van de werkmethodes en voorstellen van gepaste oplossingsstrategieën</w:t>
            </w:r>
            <w:r w:rsidR="00407F55">
              <w:rPr>
                <w:rFonts w:cs="Arial"/>
                <w:color w:val="000000"/>
                <w:sz w:val="20"/>
                <w:szCs w:val="20"/>
                <w:lang w:val="nl-NL"/>
              </w:rPr>
              <w:t>.</w:t>
            </w:r>
          </w:p>
          <w:p w14:paraId="3A784C8D" w14:textId="4D150397" w:rsidR="0095434D" w:rsidRPr="0095434D" w:rsidRDefault="0095434D" w:rsidP="00F157E9">
            <w:pPr>
              <w:rPr>
                <w:rFonts w:cs="Arial"/>
                <w:color w:val="000000"/>
                <w:sz w:val="20"/>
                <w:szCs w:val="20"/>
                <w:lang w:val="nl-NL"/>
              </w:rPr>
            </w:pPr>
          </w:p>
        </w:tc>
      </w:tr>
      <w:tr w:rsidR="00AA3044" w:rsidRPr="00C103D6" w14:paraId="29431B1F" w14:textId="77777777" w:rsidTr="0028350C">
        <w:tc>
          <w:tcPr>
            <w:tcW w:w="2737"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5" w:type="dxa"/>
            <w:gridSpan w:val="4"/>
          </w:tcPr>
          <w:p w14:paraId="7CC7405E" w14:textId="77777777" w:rsidR="0028350C" w:rsidRDefault="0028350C" w:rsidP="00897066">
            <w:pPr>
              <w:outlineLvl w:val="0"/>
              <w:rPr>
                <w:rFonts w:cs="Arial"/>
                <w:b/>
                <w:sz w:val="20"/>
                <w:szCs w:val="20"/>
                <w:u w:val="single"/>
                <w:lang w:val="nl-NL"/>
              </w:rPr>
            </w:pPr>
          </w:p>
          <w:p w14:paraId="740AFBB6"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krijgt leiding van:</w:t>
            </w:r>
          </w:p>
          <w:p w14:paraId="1B2FA2A6" w14:textId="0A4A13BE" w:rsidR="00715C52" w:rsidRPr="00715C52" w:rsidRDefault="00715C52" w:rsidP="00407F55">
            <w:pPr>
              <w:jc w:val="both"/>
              <w:rPr>
                <w:rFonts w:cs="Arial"/>
                <w:sz w:val="20"/>
                <w:szCs w:val="20"/>
                <w:lang w:val="nl-NL"/>
              </w:rPr>
            </w:pPr>
            <w:r w:rsidRPr="00715C52">
              <w:rPr>
                <w:rFonts w:cs="Arial"/>
                <w:sz w:val="20"/>
                <w:szCs w:val="20"/>
                <w:lang w:val="nl-NL"/>
              </w:rPr>
              <w:t xml:space="preserve">Een </w:t>
            </w:r>
            <w:r w:rsidR="00097AF8">
              <w:rPr>
                <w:rFonts w:cs="Arial"/>
                <w:sz w:val="20"/>
                <w:szCs w:val="20"/>
                <w:lang w:val="nl-NL"/>
              </w:rPr>
              <w:t>kolonel</w:t>
            </w:r>
            <w:r w:rsidRPr="00715C52">
              <w:rPr>
                <w:rFonts w:cs="Arial"/>
                <w:sz w:val="20"/>
                <w:szCs w:val="20"/>
                <w:lang w:val="nl-NL"/>
              </w:rPr>
              <w:t xml:space="preserve"> staat onder de </w:t>
            </w:r>
            <w:r w:rsidR="00407F55">
              <w:rPr>
                <w:rFonts w:cs="Arial"/>
                <w:sz w:val="20"/>
                <w:szCs w:val="20"/>
                <w:lang w:val="nl-NL"/>
              </w:rPr>
              <w:t xml:space="preserve">leiding van de </w:t>
            </w:r>
            <w:proofErr w:type="spellStart"/>
            <w:r w:rsidR="00407F55">
              <w:rPr>
                <w:rFonts w:cs="Arial"/>
                <w:sz w:val="20"/>
                <w:szCs w:val="20"/>
                <w:lang w:val="nl-NL"/>
              </w:rPr>
              <w:t>zonecommandant</w:t>
            </w:r>
            <w:proofErr w:type="spellEnd"/>
          </w:p>
          <w:p w14:paraId="06AB3ABE" w14:textId="77777777" w:rsidR="00DD4F2A" w:rsidRPr="00897066" w:rsidRDefault="00DD4F2A" w:rsidP="00897066">
            <w:pPr>
              <w:rPr>
                <w:rFonts w:cs="Arial"/>
                <w:sz w:val="20"/>
                <w:szCs w:val="20"/>
                <w:lang w:val="nl-NL"/>
              </w:rPr>
            </w:pPr>
          </w:p>
          <w:p w14:paraId="35F0D2D3"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geeft leiding aan:</w:t>
            </w:r>
          </w:p>
          <w:p w14:paraId="64BAEA06" w14:textId="6C810C16" w:rsidR="00AA3044" w:rsidRDefault="00AA3044" w:rsidP="00897066">
            <w:pPr>
              <w:outlineLvl w:val="0"/>
              <w:rPr>
                <w:rFonts w:cs="Arial"/>
                <w:sz w:val="20"/>
                <w:szCs w:val="20"/>
                <w:lang w:val="nl-NL"/>
              </w:rPr>
            </w:pPr>
            <w:r w:rsidRPr="00897066">
              <w:rPr>
                <w:rFonts w:cs="Arial"/>
                <w:sz w:val="20"/>
                <w:szCs w:val="20"/>
                <w:lang w:val="nl-NL"/>
              </w:rPr>
              <w:t xml:space="preserve">De </w:t>
            </w:r>
            <w:r w:rsidR="00097AF8">
              <w:rPr>
                <w:rFonts w:cs="Arial"/>
                <w:sz w:val="20"/>
                <w:szCs w:val="20"/>
                <w:lang w:val="nl-NL"/>
              </w:rPr>
              <w:t>kolonel</w:t>
            </w:r>
            <w:r w:rsidR="00836562">
              <w:rPr>
                <w:rFonts w:cs="Arial"/>
                <w:sz w:val="20"/>
                <w:szCs w:val="20"/>
                <w:lang w:val="nl-NL"/>
              </w:rPr>
              <w:t xml:space="preserve"> geeft in operationele omstandigheden </w:t>
            </w:r>
            <w:r w:rsidRPr="00897066">
              <w:rPr>
                <w:rFonts w:cs="Arial"/>
                <w:sz w:val="20"/>
                <w:szCs w:val="20"/>
                <w:lang w:val="nl-NL"/>
              </w:rPr>
              <w:t xml:space="preserve">leiding aan </w:t>
            </w:r>
            <w:r w:rsidR="00872763">
              <w:rPr>
                <w:rFonts w:cs="Arial"/>
                <w:sz w:val="20"/>
                <w:szCs w:val="20"/>
                <w:lang w:val="nl-NL"/>
              </w:rPr>
              <w:t>minstens 600 personen</w:t>
            </w:r>
            <w:r w:rsidR="00836562">
              <w:rPr>
                <w:rFonts w:cs="Arial"/>
                <w:sz w:val="20"/>
                <w:szCs w:val="20"/>
                <w:lang w:val="nl-NL"/>
              </w:rPr>
              <w:t xml:space="preserve"> (indicatief)</w:t>
            </w:r>
            <w:r w:rsidR="001D584F">
              <w:rPr>
                <w:rFonts w:cs="Arial"/>
                <w:sz w:val="20"/>
                <w:szCs w:val="20"/>
                <w:lang w:val="nl-NL"/>
              </w:rPr>
              <w:t>.</w:t>
            </w:r>
          </w:p>
          <w:p w14:paraId="71B0DE0A" w14:textId="77777777" w:rsidR="00AA3044" w:rsidRPr="009A0481" w:rsidRDefault="00AA3044">
            <w:pPr>
              <w:rPr>
                <w:sz w:val="20"/>
                <w:szCs w:val="20"/>
                <w:lang w:val="nl-NL"/>
              </w:rPr>
            </w:pPr>
          </w:p>
        </w:tc>
      </w:tr>
      <w:tr w:rsidR="001F665C" w:rsidRPr="00C103D6" w14:paraId="31B6440F" w14:textId="77777777" w:rsidTr="0028350C">
        <w:tc>
          <w:tcPr>
            <w:tcW w:w="2737" w:type="dxa"/>
            <w:vMerge w:val="restart"/>
          </w:tcPr>
          <w:p w14:paraId="1DD11989" w14:textId="434B7242" w:rsidR="001F665C" w:rsidRPr="009A0481" w:rsidRDefault="001F665C" w:rsidP="009A0481">
            <w:pPr>
              <w:rPr>
                <w:b/>
                <w:color w:val="0000FF"/>
                <w:sz w:val="20"/>
                <w:szCs w:val="20"/>
                <w:lang w:val="nl-NL"/>
              </w:rPr>
            </w:pPr>
            <w:r>
              <w:rPr>
                <w:b/>
                <w:color w:val="0000FF"/>
                <w:sz w:val="20"/>
                <w:szCs w:val="20"/>
                <w:lang w:val="nl-NL"/>
              </w:rPr>
              <w:t>Netwerkelementen</w:t>
            </w:r>
          </w:p>
        </w:tc>
        <w:tc>
          <w:tcPr>
            <w:tcW w:w="6545" w:type="dxa"/>
            <w:gridSpan w:val="4"/>
          </w:tcPr>
          <w:p w14:paraId="02FD499E" w14:textId="77777777" w:rsidR="001F665C" w:rsidRDefault="001F665C" w:rsidP="00897066">
            <w:pPr>
              <w:rPr>
                <w:b/>
                <w:sz w:val="20"/>
                <w:szCs w:val="20"/>
                <w:u w:val="single"/>
                <w:lang w:val="nl-NL"/>
              </w:rPr>
            </w:pPr>
          </w:p>
          <w:p w14:paraId="66EF509C" w14:textId="6B60AA15" w:rsidR="001F665C" w:rsidRPr="00D52561" w:rsidRDefault="001F665C" w:rsidP="00897066">
            <w:pPr>
              <w:rPr>
                <w:b/>
                <w:sz w:val="20"/>
                <w:szCs w:val="20"/>
                <w:u w:val="single"/>
                <w:lang w:val="nl-NL"/>
              </w:rPr>
            </w:pPr>
            <w:r w:rsidRPr="00D52561">
              <w:rPr>
                <w:b/>
                <w:sz w:val="20"/>
                <w:szCs w:val="20"/>
                <w:u w:val="single"/>
                <w:lang w:val="nl-NL"/>
              </w:rPr>
              <w:t>De functie krijgt info van</w:t>
            </w:r>
            <w:r>
              <w:rPr>
                <w:b/>
                <w:sz w:val="20"/>
                <w:szCs w:val="20"/>
                <w:u w:val="single"/>
                <w:lang w:val="nl-NL"/>
              </w:rPr>
              <w:t>:</w:t>
            </w:r>
          </w:p>
          <w:p w14:paraId="7CA3C47F" w14:textId="77777777" w:rsidR="001F665C" w:rsidRPr="009A0481" w:rsidRDefault="001F665C" w:rsidP="009A0481">
            <w:pPr>
              <w:rPr>
                <w:sz w:val="20"/>
                <w:szCs w:val="20"/>
                <w:lang w:val="nl-NL"/>
              </w:rPr>
            </w:pPr>
          </w:p>
        </w:tc>
      </w:tr>
      <w:tr w:rsidR="001F665C" w14:paraId="4FE75309" w14:textId="77777777" w:rsidTr="0028350C">
        <w:tc>
          <w:tcPr>
            <w:tcW w:w="2737" w:type="dxa"/>
            <w:vMerge/>
          </w:tcPr>
          <w:p w14:paraId="0037A549" w14:textId="77777777" w:rsidR="001F665C" w:rsidRPr="009A0481" w:rsidRDefault="001F665C" w:rsidP="009A0481">
            <w:pPr>
              <w:rPr>
                <w:b/>
                <w:color w:val="0000FF"/>
                <w:sz w:val="20"/>
                <w:szCs w:val="20"/>
                <w:lang w:val="nl-NL"/>
              </w:rPr>
            </w:pPr>
          </w:p>
        </w:tc>
        <w:tc>
          <w:tcPr>
            <w:tcW w:w="2241" w:type="dxa"/>
            <w:gridSpan w:val="2"/>
          </w:tcPr>
          <w:p w14:paraId="2F083E3E" w14:textId="77777777" w:rsidR="001F665C" w:rsidRDefault="001F665C" w:rsidP="00F157E9">
            <w:pPr>
              <w:rPr>
                <w:sz w:val="20"/>
                <w:szCs w:val="20"/>
                <w:lang w:val="nl-NL"/>
              </w:rPr>
            </w:pPr>
            <w:r>
              <w:rPr>
                <w:sz w:val="20"/>
                <w:szCs w:val="20"/>
                <w:lang w:val="nl-NL"/>
              </w:rPr>
              <w:t xml:space="preserve">Zonecommandant </w:t>
            </w:r>
          </w:p>
          <w:p w14:paraId="46890478" w14:textId="6A48A68A" w:rsidR="001F665C" w:rsidRDefault="001F665C" w:rsidP="00F157E9">
            <w:pPr>
              <w:rPr>
                <w:sz w:val="20"/>
                <w:szCs w:val="20"/>
                <w:lang w:val="nl-NL"/>
              </w:rPr>
            </w:pPr>
            <w:r>
              <w:rPr>
                <w:sz w:val="20"/>
                <w:szCs w:val="20"/>
                <w:lang w:val="nl-NL"/>
              </w:rPr>
              <w:t>Zoneraad</w:t>
            </w:r>
          </w:p>
        </w:tc>
        <w:tc>
          <w:tcPr>
            <w:tcW w:w="2200" w:type="dxa"/>
          </w:tcPr>
          <w:p w14:paraId="117D55F3" w14:textId="3AF3EC38" w:rsidR="001F665C" w:rsidRDefault="001F665C" w:rsidP="00DD4F2A">
            <w:pPr>
              <w:rPr>
                <w:sz w:val="20"/>
                <w:szCs w:val="20"/>
                <w:lang w:val="nl-NL"/>
              </w:rPr>
            </w:pPr>
            <w:r>
              <w:rPr>
                <w:sz w:val="20"/>
                <w:szCs w:val="20"/>
                <w:lang w:val="nl-NL"/>
              </w:rPr>
              <w:t>Mondelinge en schriftelijke vragen, adviezen, beslissingen,..</w:t>
            </w:r>
          </w:p>
        </w:tc>
        <w:tc>
          <w:tcPr>
            <w:tcW w:w="2104" w:type="dxa"/>
          </w:tcPr>
          <w:p w14:paraId="71CC9119" w14:textId="289DF2DC" w:rsidR="001F665C" w:rsidRDefault="001F665C" w:rsidP="009A0481">
            <w:pPr>
              <w:rPr>
                <w:sz w:val="20"/>
                <w:szCs w:val="20"/>
                <w:lang w:val="nl-NL"/>
              </w:rPr>
            </w:pPr>
            <w:r>
              <w:rPr>
                <w:sz w:val="20"/>
                <w:szCs w:val="20"/>
                <w:lang w:val="nl-NL"/>
              </w:rPr>
              <w:t>Persoonlijk contact, informeel, mail,….</w:t>
            </w:r>
          </w:p>
        </w:tc>
      </w:tr>
      <w:tr w:rsidR="001F665C" w14:paraId="3BD037B4" w14:textId="77777777" w:rsidTr="0028350C">
        <w:tc>
          <w:tcPr>
            <w:tcW w:w="2737" w:type="dxa"/>
            <w:vMerge/>
          </w:tcPr>
          <w:p w14:paraId="78695828" w14:textId="77777777" w:rsidR="001F665C" w:rsidRPr="009A0481" w:rsidRDefault="001F665C" w:rsidP="009A0481">
            <w:pPr>
              <w:rPr>
                <w:b/>
                <w:color w:val="0000FF"/>
                <w:sz w:val="20"/>
                <w:szCs w:val="20"/>
                <w:lang w:val="nl-NL"/>
              </w:rPr>
            </w:pPr>
          </w:p>
        </w:tc>
        <w:tc>
          <w:tcPr>
            <w:tcW w:w="2241" w:type="dxa"/>
            <w:gridSpan w:val="2"/>
          </w:tcPr>
          <w:p w14:paraId="003707B8" w14:textId="35647B91" w:rsidR="001F665C" w:rsidRDefault="001F665C" w:rsidP="009A0481">
            <w:pPr>
              <w:rPr>
                <w:sz w:val="20"/>
                <w:szCs w:val="20"/>
                <w:lang w:val="nl-NL"/>
              </w:rPr>
            </w:pPr>
            <w:r>
              <w:rPr>
                <w:sz w:val="20"/>
                <w:szCs w:val="20"/>
                <w:lang w:val="nl-NL"/>
              </w:rPr>
              <w:t>Collega’s</w:t>
            </w:r>
          </w:p>
        </w:tc>
        <w:tc>
          <w:tcPr>
            <w:tcW w:w="2200" w:type="dxa"/>
          </w:tcPr>
          <w:p w14:paraId="5A2FDCA2" w14:textId="6AE549A8" w:rsidR="001F665C" w:rsidRDefault="001F665C" w:rsidP="009A0481">
            <w:pPr>
              <w:rPr>
                <w:sz w:val="20"/>
                <w:szCs w:val="20"/>
                <w:lang w:val="nl-NL"/>
              </w:rPr>
            </w:pPr>
            <w:r>
              <w:rPr>
                <w:sz w:val="20"/>
                <w:szCs w:val="20"/>
                <w:lang w:val="nl-NL"/>
              </w:rPr>
              <w:t>Mondelinge en schriftelijke vragen, adviezen,…</w:t>
            </w:r>
          </w:p>
        </w:tc>
        <w:tc>
          <w:tcPr>
            <w:tcW w:w="2104" w:type="dxa"/>
          </w:tcPr>
          <w:p w14:paraId="7C67F934" w14:textId="6F5EDBE8" w:rsidR="001F665C" w:rsidRDefault="001F665C" w:rsidP="009A0481">
            <w:pPr>
              <w:rPr>
                <w:sz w:val="20"/>
                <w:szCs w:val="20"/>
                <w:lang w:val="nl-NL"/>
              </w:rPr>
            </w:pPr>
            <w:r>
              <w:rPr>
                <w:sz w:val="20"/>
                <w:szCs w:val="20"/>
                <w:lang w:val="nl-NL"/>
              </w:rPr>
              <w:t>Informeel</w:t>
            </w:r>
          </w:p>
        </w:tc>
      </w:tr>
      <w:tr w:rsidR="001F665C" w14:paraId="39B8ED63" w14:textId="77777777" w:rsidTr="0028350C">
        <w:tc>
          <w:tcPr>
            <w:tcW w:w="2737" w:type="dxa"/>
            <w:vMerge/>
          </w:tcPr>
          <w:p w14:paraId="3F8F75D8" w14:textId="77777777" w:rsidR="001F665C" w:rsidRPr="009A0481" w:rsidRDefault="001F665C" w:rsidP="009A0481">
            <w:pPr>
              <w:rPr>
                <w:b/>
                <w:color w:val="0000FF"/>
                <w:sz w:val="20"/>
                <w:szCs w:val="20"/>
                <w:lang w:val="nl-NL"/>
              </w:rPr>
            </w:pPr>
          </w:p>
        </w:tc>
        <w:tc>
          <w:tcPr>
            <w:tcW w:w="2241" w:type="dxa"/>
            <w:gridSpan w:val="2"/>
          </w:tcPr>
          <w:p w14:paraId="7DA8ABD1" w14:textId="6E30EB05" w:rsidR="001F665C" w:rsidRDefault="001F665C" w:rsidP="009A0481">
            <w:pPr>
              <w:rPr>
                <w:sz w:val="20"/>
                <w:szCs w:val="20"/>
                <w:lang w:val="nl-NL"/>
              </w:rPr>
            </w:pPr>
            <w:r>
              <w:rPr>
                <w:sz w:val="20"/>
                <w:szCs w:val="20"/>
                <w:lang w:val="nl-NL"/>
              </w:rPr>
              <w:t>Medewerkers</w:t>
            </w:r>
          </w:p>
        </w:tc>
        <w:tc>
          <w:tcPr>
            <w:tcW w:w="2200" w:type="dxa"/>
          </w:tcPr>
          <w:p w14:paraId="4AD474A6" w14:textId="4492E3E5" w:rsidR="001F665C" w:rsidRDefault="001F665C" w:rsidP="009A0481">
            <w:pPr>
              <w:rPr>
                <w:sz w:val="20"/>
                <w:szCs w:val="20"/>
                <w:lang w:val="nl-NL"/>
              </w:rPr>
            </w:pPr>
            <w:r>
              <w:rPr>
                <w:sz w:val="20"/>
                <w:szCs w:val="20"/>
                <w:lang w:val="nl-NL"/>
              </w:rPr>
              <w:t>Mondelinge en schriftelijke vragen, adviezen,…</w:t>
            </w:r>
          </w:p>
        </w:tc>
        <w:tc>
          <w:tcPr>
            <w:tcW w:w="2104" w:type="dxa"/>
          </w:tcPr>
          <w:p w14:paraId="538BEABB" w14:textId="1FC04C86" w:rsidR="001F665C" w:rsidRDefault="001F665C" w:rsidP="009A0481">
            <w:pPr>
              <w:rPr>
                <w:sz w:val="20"/>
                <w:szCs w:val="20"/>
                <w:lang w:val="nl-NL"/>
              </w:rPr>
            </w:pPr>
            <w:r>
              <w:rPr>
                <w:sz w:val="20"/>
                <w:szCs w:val="20"/>
                <w:lang w:val="nl-NL"/>
              </w:rPr>
              <w:t>Persoonlijk contact, informeel, mail,….</w:t>
            </w:r>
          </w:p>
        </w:tc>
      </w:tr>
      <w:tr w:rsidR="001F665C" w14:paraId="3097F506" w14:textId="77777777" w:rsidTr="0028350C">
        <w:tc>
          <w:tcPr>
            <w:tcW w:w="2737" w:type="dxa"/>
            <w:vMerge/>
          </w:tcPr>
          <w:p w14:paraId="4B74CC97" w14:textId="77777777" w:rsidR="001F665C" w:rsidRPr="009A0481" w:rsidRDefault="001F665C" w:rsidP="009A0481">
            <w:pPr>
              <w:rPr>
                <w:b/>
                <w:color w:val="0000FF"/>
                <w:sz w:val="20"/>
                <w:szCs w:val="20"/>
                <w:lang w:val="nl-NL"/>
              </w:rPr>
            </w:pPr>
          </w:p>
        </w:tc>
        <w:tc>
          <w:tcPr>
            <w:tcW w:w="2241" w:type="dxa"/>
            <w:gridSpan w:val="2"/>
          </w:tcPr>
          <w:p w14:paraId="5AD9A574" w14:textId="6D465916" w:rsidR="001F665C" w:rsidRDefault="001F665C" w:rsidP="009A0481">
            <w:pPr>
              <w:rPr>
                <w:sz w:val="20"/>
                <w:szCs w:val="20"/>
                <w:lang w:val="nl-NL"/>
              </w:rPr>
            </w:pPr>
            <w:r>
              <w:rPr>
                <w:sz w:val="20"/>
                <w:szCs w:val="20"/>
                <w:lang w:val="nl-NL"/>
              </w:rPr>
              <w:t>Overheden</w:t>
            </w:r>
          </w:p>
        </w:tc>
        <w:tc>
          <w:tcPr>
            <w:tcW w:w="2200" w:type="dxa"/>
          </w:tcPr>
          <w:p w14:paraId="6AAD42DB" w14:textId="115A89DD" w:rsidR="001F665C" w:rsidRDefault="001F665C" w:rsidP="009A0481">
            <w:pPr>
              <w:rPr>
                <w:sz w:val="20"/>
                <w:szCs w:val="20"/>
                <w:lang w:val="nl-NL"/>
              </w:rPr>
            </w:pPr>
            <w:r>
              <w:rPr>
                <w:sz w:val="20"/>
                <w:szCs w:val="20"/>
                <w:lang w:val="nl-NL"/>
              </w:rPr>
              <w:t xml:space="preserve">Mondelinge en </w:t>
            </w:r>
            <w:r>
              <w:rPr>
                <w:sz w:val="20"/>
                <w:szCs w:val="20"/>
                <w:lang w:val="nl-NL"/>
              </w:rPr>
              <w:lastRenderedPageBreak/>
              <w:t>schriftelijke vragen</w:t>
            </w:r>
          </w:p>
        </w:tc>
        <w:tc>
          <w:tcPr>
            <w:tcW w:w="2104" w:type="dxa"/>
          </w:tcPr>
          <w:p w14:paraId="13EAC518" w14:textId="0C208E0F" w:rsidR="001F665C" w:rsidRDefault="001F665C" w:rsidP="009A0481">
            <w:pPr>
              <w:rPr>
                <w:sz w:val="20"/>
                <w:szCs w:val="20"/>
                <w:lang w:val="nl-NL"/>
              </w:rPr>
            </w:pPr>
            <w:r>
              <w:rPr>
                <w:sz w:val="20"/>
                <w:szCs w:val="20"/>
                <w:lang w:val="nl-NL"/>
              </w:rPr>
              <w:lastRenderedPageBreak/>
              <w:t xml:space="preserve">Persoonlijk contact, </w:t>
            </w:r>
            <w:r>
              <w:rPr>
                <w:sz w:val="20"/>
                <w:szCs w:val="20"/>
                <w:lang w:val="nl-NL"/>
              </w:rPr>
              <w:lastRenderedPageBreak/>
              <w:t>informeel, mail,….</w:t>
            </w:r>
          </w:p>
        </w:tc>
      </w:tr>
      <w:tr w:rsidR="001F665C" w:rsidRPr="00C103D6" w14:paraId="2E6C7D13" w14:textId="77777777" w:rsidTr="0028350C">
        <w:tc>
          <w:tcPr>
            <w:tcW w:w="2737" w:type="dxa"/>
            <w:vMerge/>
          </w:tcPr>
          <w:p w14:paraId="23FC8F40" w14:textId="77777777" w:rsidR="001F665C" w:rsidRPr="009A0481" w:rsidRDefault="001F665C" w:rsidP="009A0481">
            <w:pPr>
              <w:rPr>
                <w:b/>
                <w:color w:val="0000FF"/>
                <w:sz w:val="20"/>
                <w:szCs w:val="20"/>
                <w:lang w:val="nl-NL"/>
              </w:rPr>
            </w:pPr>
          </w:p>
        </w:tc>
        <w:tc>
          <w:tcPr>
            <w:tcW w:w="6545" w:type="dxa"/>
            <w:gridSpan w:val="4"/>
          </w:tcPr>
          <w:p w14:paraId="49FDE26D" w14:textId="77777777" w:rsidR="001F665C" w:rsidRDefault="001F665C" w:rsidP="00E33AD0">
            <w:pPr>
              <w:rPr>
                <w:b/>
                <w:sz w:val="20"/>
                <w:szCs w:val="20"/>
                <w:u w:val="single"/>
                <w:lang w:val="nl-NL"/>
              </w:rPr>
            </w:pPr>
          </w:p>
          <w:p w14:paraId="32C78214" w14:textId="7669CDE7" w:rsidR="001F665C" w:rsidRPr="00D52561" w:rsidRDefault="001F665C" w:rsidP="00E33AD0">
            <w:pPr>
              <w:rPr>
                <w:b/>
                <w:sz w:val="20"/>
                <w:szCs w:val="20"/>
                <w:u w:val="single"/>
                <w:lang w:val="nl-NL"/>
              </w:rPr>
            </w:pPr>
            <w:r w:rsidRPr="00D52561">
              <w:rPr>
                <w:b/>
                <w:sz w:val="20"/>
                <w:szCs w:val="20"/>
                <w:u w:val="single"/>
                <w:lang w:val="nl-NL"/>
              </w:rPr>
              <w:t>De functie geeft info aan</w:t>
            </w:r>
            <w:r>
              <w:rPr>
                <w:b/>
                <w:sz w:val="20"/>
                <w:szCs w:val="20"/>
                <w:u w:val="single"/>
                <w:lang w:val="nl-NL"/>
              </w:rPr>
              <w:t>:</w:t>
            </w:r>
          </w:p>
          <w:p w14:paraId="2B10612B" w14:textId="3EA293B9" w:rsidR="001F665C" w:rsidRDefault="001F665C" w:rsidP="009A0481">
            <w:pPr>
              <w:rPr>
                <w:sz w:val="20"/>
                <w:szCs w:val="20"/>
                <w:lang w:val="nl-NL"/>
              </w:rPr>
            </w:pPr>
          </w:p>
        </w:tc>
      </w:tr>
      <w:tr w:rsidR="001F665C" w14:paraId="14DA7716" w14:textId="77777777" w:rsidTr="0028350C">
        <w:tc>
          <w:tcPr>
            <w:tcW w:w="2737" w:type="dxa"/>
            <w:vMerge/>
          </w:tcPr>
          <w:p w14:paraId="1306FC33" w14:textId="77777777" w:rsidR="001F665C" w:rsidRPr="009A0481" w:rsidRDefault="001F665C" w:rsidP="009A0481">
            <w:pPr>
              <w:rPr>
                <w:b/>
                <w:color w:val="0000FF"/>
                <w:sz w:val="20"/>
                <w:szCs w:val="20"/>
                <w:lang w:val="nl-NL"/>
              </w:rPr>
            </w:pPr>
          </w:p>
        </w:tc>
        <w:tc>
          <w:tcPr>
            <w:tcW w:w="2241" w:type="dxa"/>
            <w:gridSpan w:val="2"/>
          </w:tcPr>
          <w:p w14:paraId="3C2D0310" w14:textId="33505AB3" w:rsidR="001F665C" w:rsidRDefault="001F665C" w:rsidP="00F157E9">
            <w:pPr>
              <w:rPr>
                <w:sz w:val="20"/>
                <w:szCs w:val="20"/>
                <w:lang w:val="nl-NL"/>
              </w:rPr>
            </w:pPr>
            <w:r>
              <w:rPr>
                <w:sz w:val="20"/>
                <w:szCs w:val="20"/>
                <w:lang w:val="nl-NL"/>
              </w:rPr>
              <w:t xml:space="preserve">Zonecommandant </w:t>
            </w:r>
          </w:p>
        </w:tc>
        <w:tc>
          <w:tcPr>
            <w:tcW w:w="2200" w:type="dxa"/>
          </w:tcPr>
          <w:p w14:paraId="25DB5B13" w14:textId="42EC07BA" w:rsidR="001F665C" w:rsidRDefault="001F665C" w:rsidP="009A0481">
            <w:pPr>
              <w:rPr>
                <w:sz w:val="20"/>
                <w:szCs w:val="20"/>
                <w:lang w:val="nl-NL"/>
              </w:rPr>
            </w:pPr>
            <w:r>
              <w:rPr>
                <w:sz w:val="20"/>
                <w:szCs w:val="20"/>
                <w:lang w:val="nl-NL"/>
              </w:rPr>
              <w:t>Mondelinge en schriftelijke vragen, adviezen,…</w:t>
            </w:r>
          </w:p>
        </w:tc>
        <w:tc>
          <w:tcPr>
            <w:tcW w:w="2104" w:type="dxa"/>
          </w:tcPr>
          <w:p w14:paraId="0E05F025" w14:textId="258277E6" w:rsidR="001F665C" w:rsidRDefault="001F665C" w:rsidP="009A0481">
            <w:pPr>
              <w:rPr>
                <w:sz w:val="20"/>
                <w:szCs w:val="20"/>
                <w:lang w:val="nl-NL"/>
              </w:rPr>
            </w:pPr>
            <w:r>
              <w:rPr>
                <w:sz w:val="20"/>
                <w:szCs w:val="20"/>
                <w:lang w:val="nl-NL"/>
              </w:rPr>
              <w:t>Persoonlijk contact, informeel, mail,….</w:t>
            </w:r>
          </w:p>
        </w:tc>
      </w:tr>
      <w:tr w:rsidR="001F665C" w14:paraId="3C48244B" w14:textId="77777777" w:rsidTr="0028350C">
        <w:tc>
          <w:tcPr>
            <w:tcW w:w="2737" w:type="dxa"/>
            <w:vMerge/>
          </w:tcPr>
          <w:p w14:paraId="1C1750F3" w14:textId="77777777" w:rsidR="001F665C" w:rsidRPr="009A0481" w:rsidRDefault="001F665C" w:rsidP="009A0481">
            <w:pPr>
              <w:rPr>
                <w:b/>
                <w:color w:val="0000FF"/>
                <w:sz w:val="20"/>
                <w:szCs w:val="20"/>
                <w:lang w:val="nl-NL"/>
              </w:rPr>
            </w:pPr>
          </w:p>
        </w:tc>
        <w:tc>
          <w:tcPr>
            <w:tcW w:w="2241" w:type="dxa"/>
            <w:gridSpan w:val="2"/>
          </w:tcPr>
          <w:p w14:paraId="0B373769" w14:textId="0B054B5F" w:rsidR="001F665C" w:rsidRDefault="001F665C" w:rsidP="009A0481">
            <w:pPr>
              <w:rPr>
                <w:sz w:val="20"/>
                <w:szCs w:val="20"/>
                <w:lang w:val="nl-NL"/>
              </w:rPr>
            </w:pPr>
            <w:r>
              <w:rPr>
                <w:sz w:val="20"/>
                <w:szCs w:val="20"/>
                <w:lang w:val="nl-NL"/>
              </w:rPr>
              <w:t>Collega’s</w:t>
            </w:r>
          </w:p>
        </w:tc>
        <w:tc>
          <w:tcPr>
            <w:tcW w:w="2200" w:type="dxa"/>
          </w:tcPr>
          <w:p w14:paraId="6055807F" w14:textId="65294550" w:rsidR="001F665C" w:rsidRDefault="001F665C" w:rsidP="009A0481">
            <w:pPr>
              <w:rPr>
                <w:sz w:val="20"/>
                <w:szCs w:val="20"/>
                <w:lang w:val="nl-NL"/>
              </w:rPr>
            </w:pPr>
            <w:r>
              <w:rPr>
                <w:sz w:val="20"/>
                <w:szCs w:val="20"/>
                <w:lang w:val="nl-NL"/>
              </w:rPr>
              <w:t>Mondelinge en schriftelijke vragen, adviezen,…</w:t>
            </w:r>
          </w:p>
        </w:tc>
        <w:tc>
          <w:tcPr>
            <w:tcW w:w="2104" w:type="dxa"/>
          </w:tcPr>
          <w:p w14:paraId="45893878" w14:textId="7B550B0A" w:rsidR="001F665C" w:rsidRDefault="001F665C" w:rsidP="009A0481">
            <w:pPr>
              <w:rPr>
                <w:sz w:val="20"/>
                <w:szCs w:val="20"/>
                <w:lang w:val="nl-NL"/>
              </w:rPr>
            </w:pPr>
            <w:r>
              <w:rPr>
                <w:sz w:val="20"/>
                <w:szCs w:val="20"/>
                <w:lang w:val="nl-NL"/>
              </w:rPr>
              <w:t>Persoonlijk contact, informeel, mail,….</w:t>
            </w:r>
          </w:p>
        </w:tc>
      </w:tr>
      <w:tr w:rsidR="001F665C" w14:paraId="0123EE39" w14:textId="77777777" w:rsidTr="0028350C">
        <w:tc>
          <w:tcPr>
            <w:tcW w:w="2737" w:type="dxa"/>
            <w:vMerge/>
          </w:tcPr>
          <w:p w14:paraId="15B3855F" w14:textId="77777777" w:rsidR="001F665C" w:rsidRPr="009A0481" w:rsidRDefault="001F665C" w:rsidP="009A0481">
            <w:pPr>
              <w:rPr>
                <w:b/>
                <w:color w:val="0000FF"/>
                <w:sz w:val="20"/>
                <w:szCs w:val="20"/>
                <w:lang w:val="nl-NL"/>
              </w:rPr>
            </w:pPr>
          </w:p>
        </w:tc>
        <w:tc>
          <w:tcPr>
            <w:tcW w:w="2241" w:type="dxa"/>
            <w:gridSpan w:val="2"/>
          </w:tcPr>
          <w:p w14:paraId="23104316" w14:textId="7AB51576" w:rsidR="001F665C" w:rsidRDefault="001F665C" w:rsidP="009A0481">
            <w:pPr>
              <w:rPr>
                <w:sz w:val="20"/>
                <w:szCs w:val="20"/>
                <w:lang w:val="nl-NL"/>
              </w:rPr>
            </w:pPr>
            <w:r>
              <w:rPr>
                <w:sz w:val="20"/>
                <w:szCs w:val="20"/>
                <w:lang w:val="nl-NL"/>
              </w:rPr>
              <w:t>Medewerkers</w:t>
            </w:r>
          </w:p>
        </w:tc>
        <w:tc>
          <w:tcPr>
            <w:tcW w:w="2200" w:type="dxa"/>
          </w:tcPr>
          <w:p w14:paraId="41EA77F6" w14:textId="595AB909" w:rsidR="001F665C" w:rsidRDefault="001F665C" w:rsidP="009A0481">
            <w:pPr>
              <w:rPr>
                <w:sz w:val="20"/>
                <w:szCs w:val="20"/>
                <w:lang w:val="nl-NL"/>
              </w:rPr>
            </w:pPr>
            <w:r>
              <w:rPr>
                <w:sz w:val="20"/>
                <w:szCs w:val="20"/>
                <w:lang w:val="nl-NL"/>
              </w:rPr>
              <w:t>Mondelinge en schriftelijke vragen, adviezen, beslissingen,…</w:t>
            </w:r>
          </w:p>
        </w:tc>
        <w:tc>
          <w:tcPr>
            <w:tcW w:w="2104" w:type="dxa"/>
          </w:tcPr>
          <w:p w14:paraId="5B08F175" w14:textId="4BE30CF1" w:rsidR="001F665C" w:rsidRDefault="001F665C" w:rsidP="009A0481">
            <w:pPr>
              <w:rPr>
                <w:sz w:val="20"/>
                <w:szCs w:val="20"/>
                <w:lang w:val="nl-NL"/>
              </w:rPr>
            </w:pPr>
            <w:r>
              <w:rPr>
                <w:sz w:val="20"/>
                <w:szCs w:val="20"/>
                <w:lang w:val="nl-NL"/>
              </w:rPr>
              <w:t>Persoonlijk contact, informeel, mail,….</w:t>
            </w:r>
          </w:p>
        </w:tc>
      </w:tr>
      <w:tr w:rsidR="001F665C" w14:paraId="7B339E07" w14:textId="77777777" w:rsidTr="0028350C">
        <w:tc>
          <w:tcPr>
            <w:tcW w:w="2737" w:type="dxa"/>
            <w:vMerge/>
          </w:tcPr>
          <w:p w14:paraId="36A51CC6" w14:textId="77777777" w:rsidR="001F665C" w:rsidRPr="009A0481" w:rsidRDefault="001F665C" w:rsidP="009A0481">
            <w:pPr>
              <w:rPr>
                <w:b/>
                <w:color w:val="0000FF"/>
                <w:sz w:val="20"/>
                <w:szCs w:val="20"/>
                <w:lang w:val="nl-NL"/>
              </w:rPr>
            </w:pPr>
          </w:p>
        </w:tc>
        <w:tc>
          <w:tcPr>
            <w:tcW w:w="2241" w:type="dxa"/>
            <w:gridSpan w:val="2"/>
          </w:tcPr>
          <w:p w14:paraId="7711CEDF" w14:textId="36B8360B" w:rsidR="001F665C" w:rsidRDefault="001F665C" w:rsidP="009A0481">
            <w:pPr>
              <w:rPr>
                <w:sz w:val="20"/>
                <w:szCs w:val="20"/>
                <w:lang w:val="nl-NL"/>
              </w:rPr>
            </w:pPr>
            <w:r>
              <w:rPr>
                <w:sz w:val="20"/>
                <w:szCs w:val="20"/>
                <w:lang w:val="nl-NL"/>
              </w:rPr>
              <w:t>Overheden</w:t>
            </w:r>
          </w:p>
        </w:tc>
        <w:tc>
          <w:tcPr>
            <w:tcW w:w="2200" w:type="dxa"/>
          </w:tcPr>
          <w:p w14:paraId="013A3B00" w14:textId="0854E61E" w:rsidR="001F665C" w:rsidRDefault="001F665C" w:rsidP="00DD4F2A">
            <w:pPr>
              <w:rPr>
                <w:sz w:val="20"/>
                <w:szCs w:val="20"/>
                <w:lang w:val="nl-NL"/>
              </w:rPr>
            </w:pPr>
            <w:r>
              <w:rPr>
                <w:sz w:val="20"/>
                <w:szCs w:val="20"/>
                <w:lang w:val="nl-NL"/>
              </w:rPr>
              <w:t>Mondelinge vragen, adviezen wetgeving en beslissingen,….</w:t>
            </w:r>
          </w:p>
        </w:tc>
        <w:tc>
          <w:tcPr>
            <w:tcW w:w="2104" w:type="dxa"/>
          </w:tcPr>
          <w:p w14:paraId="774DB55D" w14:textId="16390A15" w:rsidR="001F665C" w:rsidRDefault="001F665C" w:rsidP="009A0481">
            <w:pPr>
              <w:rPr>
                <w:sz w:val="20"/>
                <w:szCs w:val="20"/>
                <w:lang w:val="nl-NL"/>
              </w:rPr>
            </w:pPr>
            <w:r>
              <w:rPr>
                <w:sz w:val="20"/>
                <w:szCs w:val="20"/>
                <w:lang w:val="nl-NL"/>
              </w:rPr>
              <w:t>Persoonlijk contact, informeel, mail,….</w:t>
            </w:r>
          </w:p>
        </w:tc>
      </w:tr>
      <w:tr w:rsidR="001F665C" w14:paraId="5C346452" w14:textId="77777777" w:rsidTr="0028350C">
        <w:tc>
          <w:tcPr>
            <w:tcW w:w="2737" w:type="dxa"/>
            <w:vMerge/>
          </w:tcPr>
          <w:p w14:paraId="3E02CEBC" w14:textId="77777777" w:rsidR="001F665C" w:rsidRPr="009A0481" w:rsidRDefault="001F665C" w:rsidP="009A0481">
            <w:pPr>
              <w:rPr>
                <w:b/>
                <w:color w:val="0000FF"/>
                <w:sz w:val="20"/>
                <w:szCs w:val="20"/>
                <w:lang w:val="nl-NL"/>
              </w:rPr>
            </w:pPr>
          </w:p>
        </w:tc>
        <w:tc>
          <w:tcPr>
            <w:tcW w:w="2241" w:type="dxa"/>
            <w:gridSpan w:val="2"/>
          </w:tcPr>
          <w:p w14:paraId="0CC1D7B8" w14:textId="7CB72F3E" w:rsidR="001F665C" w:rsidRDefault="001F665C" w:rsidP="009A0481">
            <w:pPr>
              <w:rPr>
                <w:sz w:val="20"/>
                <w:szCs w:val="20"/>
                <w:lang w:val="nl-NL"/>
              </w:rPr>
            </w:pPr>
            <w:r>
              <w:rPr>
                <w:sz w:val="20"/>
                <w:szCs w:val="20"/>
                <w:lang w:val="nl-NL"/>
              </w:rPr>
              <w:t>Burgers</w:t>
            </w:r>
          </w:p>
        </w:tc>
        <w:tc>
          <w:tcPr>
            <w:tcW w:w="2200" w:type="dxa"/>
          </w:tcPr>
          <w:p w14:paraId="037D6405" w14:textId="1A9C5D6E" w:rsidR="001F665C" w:rsidRDefault="001F665C" w:rsidP="00DD4F2A">
            <w:pPr>
              <w:rPr>
                <w:sz w:val="20"/>
                <w:szCs w:val="20"/>
                <w:lang w:val="nl-NL"/>
              </w:rPr>
            </w:pPr>
            <w:r>
              <w:rPr>
                <w:sz w:val="20"/>
                <w:szCs w:val="20"/>
                <w:lang w:val="nl-NL"/>
              </w:rPr>
              <w:t>Mondelinge vragen, adviezen,…</w:t>
            </w:r>
          </w:p>
        </w:tc>
        <w:tc>
          <w:tcPr>
            <w:tcW w:w="2104" w:type="dxa"/>
          </w:tcPr>
          <w:p w14:paraId="7C72D3CD" w14:textId="7BB8FAD5" w:rsidR="001F665C" w:rsidRDefault="001F665C" w:rsidP="009A0481">
            <w:pPr>
              <w:rPr>
                <w:sz w:val="20"/>
                <w:szCs w:val="20"/>
                <w:lang w:val="nl-NL"/>
              </w:rPr>
            </w:pPr>
            <w:r>
              <w:rPr>
                <w:sz w:val="20"/>
                <w:szCs w:val="20"/>
                <w:lang w:val="nl-NL"/>
              </w:rPr>
              <w:t>Persoonlijk contact, informeel, mail,….</w:t>
            </w:r>
          </w:p>
        </w:tc>
      </w:tr>
      <w:tr w:rsidR="001F665C" w:rsidRPr="00C103D6" w14:paraId="2122182D" w14:textId="77777777" w:rsidTr="0028350C">
        <w:tc>
          <w:tcPr>
            <w:tcW w:w="2737" w:type="dxa"/>
          </w:tcPr>
          <w:p w14:paraId="238F4B58" w14:textId="77777777" w:rsidR="001F665C" w:rsidRDefault="001F665C" w:rsidP="009A0481">
            <w:pPr>
              <w:rPr>
                <w:b/>
                <w:color w:val="0000FF"/>
                <w:sz w:val="20"/>
                <w:szCs w:val="20"/>
                <w:lang w:val="nl-NL"/>
              </w:rPr>
            </w:pPr>
            <w:r>
              <w:rPr>
                <w:b/>
                <w:color w:val="0000FF"/>
                <w:sz w:val="20"/>
                <w:szCs w:val="20"/>
                <w:lang w:val="nl-NL"/>
              </w:rPr>
              <w:t>Autonomie</w:t>
            </w:r>
          </w:p>
          <w:p w14:paraId="4B4A25F7" w14:textId="77777777" w:rsidR="001F665C" w:rsidRPr="009A0481" w:rsidRDefault="001F665C" w:rsidP="009A0481">
            <w:pPr>
              <w:rPr>
                <w:b/>
                <w:color w:val="0000FF"/>
                <w:sz w:val="20"/>
                <w:szCs w:val="20"/>
                <w:lang w:val="nl-NL"/>
              </w:rPr>
            </w:pPr>
          </w:p>
        </w:tc>
        <w:tc>
          <w:tcPr>
            <w:tcW w:w="6545" w:type="dxa"/>
            <w:gridSpan w:val="4"/>
          </w:tcPr>
          <w:p w14:paraId="2BE45A00" w14:textId="77777777" w:rsidR="001F665C" w:rsidRDefault="001F665C" w:rsidP="00DD4F2A">
            <w:pPr>
              <w:outlineLvl w:val="0"/>
              <w:rPr>
                <w:rFonts w:cs="Arial"/>
                <w:b/>
                <w:bCs/>
                <w:sz w:val="20"/>
                <w:szCs w:val="20"/>
                <w:lang w:val="nl-NL"/>
              </w:rPr>
            </w:pPr>
          </w:p>
          <w:p w14:paraId="5A73333E" w14:textId="3115BF5B" w:rsidR="001F665C" w:rsidRPr="00DD4F2A" w:rsidRDefault="001F665C" w:rsidP="00DD4F2A">
            <w:pPr>
              <w:outlineLvl w:val="0"/>
              <w:rPr>
                <w:rFonts w:cs="Arial"/>
                <w:b/>
                <w:bCs/>
                <w:sz w:val="20"/>
                <w:szCs w:val="20"/>
                <w:lang w:val="nl-NL"/>
              </w:rPr>
            </w:pPr>
            <w:r w:rsidRPr="00DD4F2A">
              <w:rPr>
                <w:rFonts w:cs="Arial"/>
                <w:b/>
                <w:bCs/>
                <w:sz w:val="20"/>
                <w:szCs w:val="20"/>
                <w:lang w:val="nl-NL"/>
              </w:rPr>
              <w:t>De functie kan autonoom beslissen over</w:t>
            </w:r>
            <w:r>
              <w:rPr>
                <w:rFonts w:cs="Arial"/>
                <w:b/>
                <w:bCs/>
                <w:sz w:val="20"/>
                <w:szCs w:val="20"/>
                <w:lang w:val="nl-NL"/>
              </w:rPr>
              <w:t>:</w:t>
            </w:r>
          </w:p>
          <w:p w14:paraId="0BD672B2" w14:textId="6F6E4742" w:rsidR="001F665C" w:rsidRPr="00407F55" w:rsidRDefault="001F665C" w:rsidP="00407F55">
            <w:pPr>
              <w:numPr>
                <w:ilvl w:val="1"/>
                <w:numId w:val="3"/>
              </w:numPr>
              <w:rPr>
                <w:rFonts w:cs="Arial"/>
                <w:sz w:val="20"/>
                <w:szCs w:val="20"/>
                <w:lang w:val="nl-NL"/>
              </w:rPr>
            </w:pPr>
            <w:r>
              <w:rPr>
                <w:rFonts w:cs="Arial"/>
                <w:sz w:val="20"/>
                <w:szCs w:val="20"/>
                <w:lang w:val="nl-NL"/>
              </w:rPr>
              <w:t>D</w:t>
            </w:r>
            <w:r w:rsidRPr="00407F55">
              <w:rPr>
                <w:rFonts w:cs="Arial"/>
                <w:sz w:val="20"/>
                <w:szCs w:val="20"/>
                <w:lang w:val="nl-NL"/>
              </w:rPr>
              <w:t>e concrete uitvoering van de hem opgedragen taken</w:t>
            </w:r>
            <w:r>
              <w:rPr>
                <w:rFonts w:cs="Arial"/>
                <w:sz w:val="20"/>
                <w:szCs w:val="20"/>
                <w:lang w:val="nl-NL"/>
              </w:rPr>
              <w:t>.</w:t>
            </w:r>
          </w:p>
          <w:p w14:paraId="3CFAD874" w14:textId="505B6956" w:rsidR="001F665C" w:rsidRPr="00407F55" w:rsidRDefault="001F665C" w:rsidP="00407F55">
            <w:pPr>
              <w:numPr>
                <w:ilvl w:val="1"/>
                <w:numId w:val="3"/>
              </w:numPr>
              <w:rPr>
                <w:rFonts w:cs="Arial"/>
                <w:sz w:val="20"/>
                <w:szCs w:val="20"/>
                <w:lang w:val="nl-NL"/>
              </w:rPr>
            </w:pPr>
            <w:r>
              <w:rPr>
                <w:rFonts w:cs="Arial"/>
                <w:sz w:val="20"/>
                <w:szCs w:val="20"/>
                <w:lang w:val="nl-NL"/>
              </w:rPr>
              <w:t>D</w:t>
            </w:r>
            <w:r w:rsidRPr="00407F55">
              <w:rPr>
                <w:rFonts w:cs="Arial"/>
                <w:sz w:val="20"/>
                <w:szCs w:val="20"/>
                <w:lang w:val="nl-NL"/>
              </w:rPr>
              <w:t>e concrete multidisciplinaire of beleidscoördinatie en de strategie van de discipline 1 in noodsituaties</w:t>
            </w:r>
            <w:r>
              <w:rPr>
                <w:rFonts w:cs="Arial"/>
                <w:sz w:val="20"/>
                <w:szCs w:val="20"/>
                <w:lang w:val="nl-NL"/>
              </w:rPr>
              <w:t>.</w:t>
            </w:r>
          </w:p>
          <w:p w14:paraId="7E4EA00C" w14:textId="787F1589" w:rsidR="001F665C" w:rsidRPr="00407F55" w:rsidRDefault="001F665C" w:rsidP="00407F55">
            <w:pPr>
              <w:numPr>
                <w:ilvl w:val="1"/>
                <w:numId w:val="3"/>
              </w:numPr>
              <w:rPr>
                <w:rFonts w:cs="Arial"/>
                <w:sz w:val="20"/>
                <w:szCs w:val="20"/>
                <w:lang w:val="nl-NL"/>
              </w:rPr>
            </w:pPr>
            <w:r>
              <w:rPr>
                <w:rFonts w:cs="Arial"/>
                <w:sz w:val="20"/>
                <w:szCs w:val="20"/>
                <w:lang w:val="nl-NL"/>
              </w:rPr>
              <w:t>D</w:t>
            </w:r>
            <w:r w:rsidRPr="00407F55">
              <w:rPr>
                <w:rFonts w:cs="Arial"/>
                <w:sz w:val="20"/>
                <w:szCs w:val="20"/>
                <w:lang w:val="nl-NL"/>
              </w:rPr>
              <w:t>e interne administratieve organisatie van de hem toevertrouwde directie</w:t>
            </w:r>
            <w:r w:rsidR="0061623D">
              <w:rPr>
                <w:rFonts w:cs="Arial"/>
                <w:sz w:val="20"/>
                <w:szCs w:val="20"/>
                <w:lang w:val="nl-NL"/>
              </w:rPr>
              <w:t xml:space="preserve"> of</w:t>
            </w:r>
            <w:r w:rsidR="00F03824">
              <w:rPr>
                <w:rFonts w:cs="Arial"/>
                <w:sz w:val="20"/>
                <w:szCs w:val="20"/>
                <w:lang w:val="nl-NL"/>
              </w:rPr>
              <w:t xml:space="preserve"> departement.</w:t>
            </w:r>
          </w:p>
          <w:p w14:paraId="295ED842" w14:textId="2B01DC9E" w:rsidR="001F665C" w:rsidRPr="00407F55" w:rsidRDefault="001F665C" w:rsidP="00407F55">
            <w:pPr>
              <w:numPr>
                <w:ilvl w:val="1"/>
                <w:numId w:val="3"/>
              </w:numPr>
              <w:rPr>
                <w:rFonts w:cs="Arial"/>
                <w:sz w:val="20"/>
                <w:szCs w:val="20"/>
                <w:lang w:val="nl-NL"/>
              </w:rPr>
            </w:pPr>
            <w:r>
              <w:rPr>
                <w:rFonts w:cs="Arial"/>
                <w:sz w:val="20"/>
                <w:szCs w:val="20"/>
                <w:lang w:val="nl-NL"/>
              </w:rPr>
              <w:t>H</w:t>
            </w:r>
            <w:r w:rsidRPr="00407F55">
              <w:rPr>
                <w:rFonts w:cs="Arial"/>
                <w:sz w:val="20"/>
                <w:szCs w:val="20"/>
                <w:lang w:val="nl-NL"/>
              </w:rPr>
              <w:t>et beheer van een eigen werkbudget, waarvan het bedrag bepaald wordt door de</w:t>
            </w:r>
            <w:r w:rsidR="0061623D">
              <w:rPr>
                <w:rFonts w:cs="Arial"/>
                <w:sz w:val="20"/>
                <w:szCs w:val="20"/>
                <w:lang w:val="nl-NL"/>
              </w:rPr>
              <w:t xml:space="preserve"> bestuurlijke overheid</w:t>
            </w:r>
            <w:r>
              <w:rPr>
                <w:rFonts w:cs="Arial"/>
                <w:sz w:val="20"/>
                <w:szCs w:val="20"/>
                <w:lang w:val="nl-NL"/>
              </w:rPr>
              <w:t>.</w:t>
            </w:r>
          </w:p>
          <w:p w14:paraId="369B2508" w14:textId="6D5EED49" w:rsidR="001F665C" w:rsidRPr="00407F55" w:rsidRDefault="001F665C" w:rsidP="00407F55">
            <w:pPr>
              <w:numPr>
                <w:ilvl w:val="1"/>
                <w:numId w:val="3"/>
              </w:numPr>
              <w:rPr>
                <w:rFonts w:cs="Arial"/>
                <w:sz w:val="20"/>
                <w:szCs w:val="20"/>
                <w:lang w:val="nl-NL"/>
              </w:rPr>
            </w:pPr>
            <w:r>
              <w:rPr>
                <w:rFonts w:cs="Arial"/>
                <w:sz w:val="20"/>
                <w:szCs w:val="20"/>
                <w:lang w:val="nl-NL"/>
              </w:rPr>
              <w:t>H</w:t>
            </w:r>
            <w:r w:rsidRPr="00407F55">
              <w:rPr>
                <w:rFonts w:cs="Arial"/>
                <w:sz w:val="20"/>
                <w:szCs w:val="20"/>
                <w:lang w:val="nl-NL"/>
              </w:rPr>
              <w:t xml:space="preserve">et dagelijks personeelsbeheer van het departement, </w:t>
            </w:r>
            <w:r w:rsidR="0061623D">
              <w:rPr>
                <w:rFonts w:cs="Arial"/>
                <w:sz w:val="20"/>
                <w:szCs w:val="20"/>
                <w:lang w:val="nl-NL"/>
              </w:rPr>
              <w:t xml:space="preserve">of </w:t>
            </w:r>
            <w:r w:rsidRPr="00407F55">
              <w:rPr>
                <w:rFonts w:cs="Arial"/>
                <w:sz w:val="20"/>
                <w:szCs w:val="20"/>
                <w:lang w:val="nl-NL"/>
              </w:rPr>
              <w:t>de directie</w:t>
            </w:r>
            <w:r>
              <w:rPr>
                <w:rFonts w:cs="Arial"/>
                <w:sz w:val="20"/>
                <w:szCs w:val="20"/>
                <w:lang w:val="nl-NL"/>
              </w:rPr>
              <w:t>.</w:t>
            </w:r>
          </w:p>
          <w:p w14:paraId="78E88190" w14:textId="328EBF43" w:rsidR="001F665C" w:rsidRPr="00407F55" w:rsidRDefault="001F665C" w:rsidP="00407F55">
            <w:pPr>
              <w:numPr>
                <w:ilvl w:val="1"/>
                <w:numId w:val="3"/>
              </w:numPr>
              <w:rPr>
                <w:rFonts w:cs="Arial"/>
                <w:sz w:val="20"/>
                <w:szCs w:val="20"/>
                <w:lang w:val="nl-NL"/>
              </w:rPr>
            </w:pPr>
            <w:r>
              <w:rPr>
                <w:rFonts w:cs="Arial"/>
                <w:sz w:val="20"/>
                <w:szCs w:val="20"/>
                <w:lang w:val="nl-NL"/>
              </w:rPr>
              <w:t>H</w:t>
            </w:r>
            <w:r w:rsidRPr="00407F55">
              <w:rPr>
                <w:rFonts w:cs="Arial"/>
                <w:sz w:val="20"/>
                <w:szCs w:val="20"/>
                <w:lang w:val="nl-NL"/>
              </w:rPr>
              <w:t>et dagelijks beheer van materieel en infrastructuur van het departement</w:t>
            </w:r>
            <w:r w:rsidR="0061623D">
              <w:rPr>
                <w:rFonts w:cs="Arial"/>
                <w:sz w:val="20"/>
                <w:szCs w:val="20"/>
                <w:lang w:val="nl-NL"/>
              </w:rPr>
              <w:t xml:space="preserve"> of</w:t>
            </w:r>
            <w:r w:rsidRPr="00407F55">
              <w:rPr>
                <w:rFonts w:cs="Arial"/>
                <w:sz w:val="20"/>
                <w:szCs w:val="20"/>
                <w:lang w:val="nl-NL"/>
              </w:rPr>
              <w:t xml:space="preserve"> de directie</w:t>
            </w:r>
            <w:r w:rsidR="00F03824">
              <w:rPr>
                <w:rFonts w:cs="Arial"/>
                <w:sz w:val="20"/>
                <w:szCs w:val="20"/>
                <w:lang w:val="nl-NL"/>
              </w:rPr>
              <w:t>.</w:t>
            </w:r>
          </w:p>
          <w:p w14:paraId="0ABF7377" w14:textId="2177CBC1" w:rsidR="001F665C" w:rsidRPr="00407F55" w:rsidRDefault="001F665C" w:rsidP="00407F55">
            <w:pPr>
              <w:numPr>
                <w:ilvl w:val="1"/>
                <w:numId w:val="3"/>
              </w:numPr>
              <w:rPr>
                <w:rFonts w:cs="Arial"/>
                <w:sz w:val="20"/>
                <w:szCs w:val="20"/>
                <w:lang w:val="nl-NL"/>
              </w:rPr>
            </w:pPr>
            <w:r>
              <w:rPr>
                <w:rFonts w:cs="Arial"/>
                <w:sz w:val="20"/>
                <w:szCs w:val="20"/>
                <w:lang w:val="nl-NL"/>
              </w:rPr>
              <w:t>Z</w:t>
            </w:r>
            <w:r w:rsidRPr="00407F55">
              <w:rPr>
                <w:rFonts w:cs="Arial"/>
                <w:sz w:val="20"/>
                <w:szCs w:val="20"/>
                <w:lang w:val="nl-NL"/>
              </w:rPr>
              <w:t>ijn eigen werking en over de werking van zijn ondergeschikten (binnen de gemaakte afspraken)</w:t>
            </w:r>
            <w:r>
              <w:rPr>
                <w:rFonts w:cs="Arial"/>
                <w:sz w:val="20"/>
                <w:szCs w:val="20"/>
                <w:lang w:val="nl-NL"/>
              </w:rPr>
              <w:t>.</w:t>
            </w:r>
          </w:p>
          <w:p w14:paraId="1C8C603D" w14:textId="77777777" w:rsidR="001F665C" w:rsidRPr="00824EDF" w:rsidRDefault="001F665C" w:rsidP="00DD4F2A">
            <w:pPr>
              <w:rPr>
                <w:rFonts w:cs="Arial"/>
                <w:sz w:val="20"/>
                <w:szCs w:val="20"/>
                <w:lang w:val="nl-NL"/>
              </w:rPr>
            </w:pPr>
          </w:p>
          <w:p w14:paraId="5DCCE085" w14:textId="75FE436E" w:rsidR="001F665C" w:rsidRPr="00824EDF" w:rsidRDefault="001F665C" w:rsidP="00DD4F2A">
            <w:pPr>
              <w:rPr>
                <w:rFonts w:cs="Arial"/>
                <w:b/>
                <w:bCs/>
                <w:sz w:val="20"/>
                <w:szCs w:val="20"/>
                <w:lang w:val="nl-NL"/>
              </w:rPr>
            </w:pPr>
            <w:r w:rsidRPr="00824EDF">
              <w:rPr>
                <w:rFonts w:cs="Arial"/>
                <w:b/>
                <w:bCs/>
                <w:sz w:val="20"/>
                <w:szCs w:val="20"/>
                <w:lang w:val="nl-NL"/>
              </w:rPr>
              <w:t>De functie moet autorisatie vragen voor</w:t>
            </w:r>
            <w:r>
              <w:rPr>
                <w:rFonts w:cs="Arial"/>
                <w:b/>
                <w:bCs/>
                <w:sz w:val="20"/>
                <w:szCs w:val="20"/>
                <w:lang w:val="nl-NL"/>
              </w:rPr>
              <w:t>:</w:t>
            </w:r>
          </w:p>
          <w:p w14:paraId="6F5EC428" w14:textId="4B47068D" w:rsidR="001F665C" w:rsidRPr="00824EDF" w:rsidRDefault="001F665C" w:rsidP="00407F55">
            <w:pPr>
              <w:numPr>
                <w:ilvl w:val="1"/>
                <w:numId w:val="3"/>
              </w:numPr>
              <w:rPr>
                <w:rFonts w:cs="Arial"/>
                <w:sz w:val="20"/>
                <w:szCs w:val="20"/>
                <w:lang w:val="nl-NL"/>
              </w:rPr>
            </w:pPr>
            <w:r>
              <w:rPr>
                <w:rFonts w:cs="Arial"/>
                <w:sz w:val="20"/>
                <w:szCs w:val="20"/>
                <w:lang w:val="nl-NL"/>
              </w:rPr>
              <w:t>Het bepalen van de strategische doelstellingen van het departement</w:t>
            </w:r>
            <w:r w:rsidR="0061623D">
              <w:rPr>
                <w:rFonts w:cs="Arial"/>
                <w:sz w:val="20"/>
                <w:szCs w:val="20"/>
                <w:lang w:val="nl-NL"/>
              </w:rPr>
              <w:t xml:space="preserve"> of</w:t>
            </w:r>
            <w:r>
              <w:rPr>
                <w:rFonts w:cs="Arial"/>
                <w:sz w:val="20"/>
                <w:szCs w:val="20"/>
                <w:lang w:val="nl-NL"/>
              </w:rPr>
              <w:t xml:space="preserve"> de directie binnen het algemene beleid van de </w:t>
            </w:r>
            <w:r w:rsidR="0061623D">
              <w:rPr>
                <w:rFonts w:cs="Arial"/>
                <w:sz w:val="20"/>
                <w:szCs w:val="20"/>
                <w:lang w:val="nl-NL"/>
              </w:rPr>
              <w:t>bestuurlijke overheid</w:t>
            </w:r>
            <w:r>
              <w:rPr>
                <w:rFonts w:cs="Arial"/>
                <w:sz w:val="20"/>
                <w:szCs w:val="20"/>
                <w:lang w:val="nl-NL"/>
              </w:rPr>
              <w:t>.</w:t>
            </w:r>
          </w:p>
          <w:p w14:paraId="21982553" w14:textId="47F704F9" w:rsidR="001F665C" w:rsidRPr="00824EDF" w:rsidRDefault="001F665C" w:rsidP="00407F55">
            <w:pPr>
              <w:numPr>
                <w:ilvl w:val="1"/>
                <w:numId w:val="3"/>
              </w:numPr>
              <w:rPr>
                <w:rFonts w:cs="Arial"/>
                <w:sz w:val="20"/>
                <w:szCs w:val="20"/>
                <w:lang w:val="nl-NL"/>
              </w:rPr>
            </w:pPr>
            <w:r>
              <w:rPr>
                <w:rFonts w:cs="Arial"/>
                <w:sz w:val="20"/>
                <w:szCs w:val="20"/>
                <w:lang w:val="nl-NL"/>
              </w:rPr>
              <w:t>Het nemen van fundamentele beslissingen met betrekking tot het personeelsbeheer, zoals de verplaatsing van het personeel van of naar het departement</w:t>
            </w:r>
            <w:r w:rsidR="0061623D">
              <w:rPr>
                <w:rFonts w:cs="Arial"/>
                <w:sz w:val="20"/>
                <w:szCs w:val="20"/>
                <w:lang w:val="nl-NL"/>
              </w:rPr>
              <w:t xml:space="preserve"> of</w:t>
            </w:r>
            <w:r w:rsidR="00261AC2">
              <w:rPr>
                <w:rFonts w:cs="Arial"/>
                <w:sz w:val="20"/>
                <w:szCs w:val="20"/>
                <w:lang w:val="nl-NL"/>
              </w:rPr>
              <w:t xml:space="preserve"> </w:t>
            </w:r>
            <w:r>
              <w:rPr>
                <w:rFonts w:cs="Arial"/>
                <w:sz w:val="20"/>
                <w:szCs w:val="20"/>
                <w:lang w:val="nl-NL"/>
              </w:rPr>
              <w:t>de directie.</w:t>
            </w:r>
          </w:p>
          <w:p w14:paraId="1AE0D250" w14:textId="766D5FDB" w:rsidR="001F665C" w:rsidRPr="00407F55" w:rsidRDefault="001F665C" w:rsidP="00407F55">
            <w:pPr>
              <w:pStyle w:val="Lijstalinea"/>
              <w:numPr>
                <w:ilvl w:val="1"/>
                <w:numId w:val="3"/>
              </w:numPr>
              <w:rPr>
                <w:rFonts w:ascii="Arial" w:hAnsi="Arial" w:cs="Arial"/>
                <w:sz w:val="20"/>
                <w:szCs w:val="20"/>
              </w:rPr>
            </w:pPr>
            <w:r w:rsidRPr="00407F55">
              <w:rPr>
                <w:rFonts w:ascii="Arial" w:hAnsi="Arial" w:cs="Arial"/>
                <w:sz w:val="20"/>
                <w:szCs w:val="20"/>
              </w:rPr>
              <w:t xml:space="preserve">Het voeren van externe communicatie met betrekking tot de werking en de resultaten van het departement </w:t>
            </w:r>
            <w:r w:rsidR="0061623D">
              <w:rPr>
                <w:rFonts w:ascii="Arial" w:hAnsi="Arial" w:cs="Arial"/>
                <w:sz w:val="20"/>
                <w:szCs w:val="20"/>
              </w:rPr>
              <w:t xml:space="preserve">of </w:t>
            </w:r>
            <w:r w:rsidR="00261AC2">
              <w:rPr>
                <w:rFonts w:ascii="Arial" w:hAnsi="Arial" w:cs="Arial"/>
                <w:sz w:val="20"/>
                <w:szCs w:val="20"/>
              </w:rPr>
              <w:t>de directie.</w:t>
            </w:r>
          </w:p>
          <w:p w14:paraId="2520A75C" w14:textId="4CAE35EB" w:rsidR="001F665C" w:rsidRPr="00407F55" w:rsidRDefault="001F665C" w:rsidP="00407F55">
            <w:pPr>
              <w:pStyle w:val="Lijstalinea"/>
              <w:numPr>
                <w:ilvl w:val="1"/>
                <w:numId w:val="3"/>
              </w:numPr>
              <w:rPr>
                <w:rFonts w:ascii="Arial" w:hAnsi="Arial" w:cs="Arial"/>
                <w:sz w:val="20"/>
                <w:szCs w:val="20"/>
              </w:rPr>
            </w:pPr>
            <w:r w:rsidRPr="00407F55">
              <w:rPr>
                <w:rFonts w:ascii="Arial" w:hAnsi="Arial" w:cs="Arial"/>
                <w:sz w:val="20"/>
                <w:szCs w:val="20"/>
              </w:rPr>
              <w:t>Het voeren van externe communicatie over (politiek) gevoelige materies</w:t>
            </w:r>
            <w:r>
              <w:rPr>
                <w:rFonts w:ascii="Arial" w:hAnsi="Arial" w:cs="Arial"/>
                <w:sz w:val="20"/>
                <w:szCs w:val="20"/>
              </w:rPr>
              <w:t>.</w:t>
            </w:r>
          </w:p>
          <w:p w14:paraId="7732D6A2" w14:textId="5D033F7B" w:rsidR="001F665C" w:rsidRPr="00407F55" w:rsidRDefault="001F665C" w:rsidP="00407F55">
            <w:pPr>
              <w:pStyle w:val="Lijstalinea"/>
              <w:numPr>
                <w:ilvl w:val="1"/>
                <w:numId w:val="3"/>
              </w:numPr>
              <w:rPr>
                <w:rFonts w:ascii="Arial" w:hAnsi="Arial" w:cs="Arial"/>
                <w:sz w:val="20"/>
                <w:szCs w:val="20"/>
              </w:rPr>
            </w:pPr>
            <w:r w:rsidRPr="00407F55">
              <w:rPr>
                <w:rFonts w:ascii="Arial" w:hAnsi="Arial" w:cs="Arial"/>
                <w:sz w:val="20"/>
                <w:szCs w:val="20"/>
              </w:rPr>
              <w:t xml:space="preserve">Het nemen van beslissingen met een belangrijke financiële impact op de werkingsmiddelen van de </w:t>
            </w:r>
            <w:r w:rsidR="0061623D">
              <w:rPr>
                <w:rFonts w:ascii="Arial" w:hAnsi="Arial" w:cs="Arial"/>
                <w:sz w:val="20"/>
                <w:szCs w:val="20"/>
              </w:rPr>
              <w:t>bestuurlijke overheid</w:t>
            </w:r>
            <w:r>
              <w:rPr>
                <w:rFonts w:ascii="Arial" w:hAnsi="Arial" w:cs="Arial"/>
                <w:sz w:val="20"/>
                <w:szCs w:val="20"/>
              </w:rPr>
              <w:t>.</w:t>
            </w:r>
          </w:p>
          <w:p w14:paraId="50A59AF1" w14:textId="150B608A" w:rsidR="001F665C" w:rsidRPr="00294BAA" w:rsidRDefault="001F665C" w:rsidP="00407F55">
            <w:pPr>
              <w:pStyle w:val="Lijstalinea"/>
              <w:numPr>
                <w:ilvl w:val="1"/>
                <w:numId w:val="3"/>
              </w:numPr>
              <w:rPr>
                <w:rFonts w:ascii="Arial" w:hAnsi="Arial" w:cs="Arial"/>
                <w:sz w:val="20"/>
                <w:szCs w:val="20"/>
              </w:rPr>
            </w:pPr>
            <w:r w:rsidRPr="00407F55">
              <w:rPr>
                <w:rFonts w:ascii="Arial" w:hAnsi="Arial" w:cs="Arial"/>
                <w:sz w:val="20"/>
                <w:szCs w:val="20"/>
              </w:rPr>
              <w:t xml:space="preserve">Alle handelingen met betrekking tot de eigen persoon zoals het volgen van externe opleidingen, studie- en dienstreizen, </w:t>
            </w:r>
            <w:proofErr w:type="spellStart"/>
            <w:r w:rsidRPr="00407F55">
              <w:rPr>
                <w:rFonts w:ascii="Arial" w:hAnsi="Arial" w:cs="Arial"/>
                <w:sz w:val="20"/>
                <w:szCs w:val="20"/>
              </w:rPr>
              <w:t>verlofname</w:t>
            </w:r>
            <w:proofErr w:type="spellEnd"/>
            <w:r w:rsidRPr="00407F55">
              <w:rPr>
                <w:rFonts w:ascii="Arial" w:hAnsi="Arial" w:cs="Arial"/>
                <w:sz w:val="20"/>
                <w:szCs w:val="20"/>
              </w:rPr>
              <w:t>, beloningen, …</w:t>
            </w:r>
          </w:p>
          <w:p w14:paraId="31BFAB79" w14:textId="01C0AE3E" w:rsidR="001F665C" w:rsidRPr="00DD4F2A" w:rsidRDefault="001F665C" w:rsidP="00407F55">
            <w:pPr>
              <w:ind w:left="1440"/>
              <w:rPr>
                <w:sz w:val="20"/>
                <w:szCs w:val="20"/>
                <w:lang w:val="nl-NL"/>
              </w:rPr>
            </w:pPr>
          </w:p>
        </w:tc>
      </w:tr>
      <w:tr w:rsidR="001F665C" w:rsidRPr="00C103D6" w14:paraId="71FD2394" w14:textId="77777777" w:rsidTr="0028350C">
        <w:tc>
          <w:tcPr>
            <w:tcW w:w="2737" w:type="dxa"/>
            <w:vMerge w:val="restart"/>
          </w:tcPr>
          <w:p w14:paraId="4B6F14B8" w14:textId="77777777" w:rsidR="001F665C" w:rsidRDefault="001F665C" w:rsidP="00D47455">
            <w:pPr>
              <w:rPr>
                <w:b/>
                <w:color w:val="0000FF"/>
                <w:sz w:val="20"/>
                <w:szCs w:val="20"/>
                <w:lang w:val="nl-NL"/>
              </w:rPr>
            </w:pPr>
            <w:r>
              <w:rPr>
                <w:b/>
                <w:color w:val="0000FF"/>
                <w:sz w:val="20"/>
                <w:szCs w:val="20"/>
                <w:lang w:val="nl-NL"/>
              </w:rPr>
              <w:t>Arbeidsomstandigheden</w:t>
            </w:r>
          </w:p>
          <w:p w14:paraId="7F7AAD4F" w14:textId="77777777" w:rsidR="001F665C" w:rsidRDefault="001F665C" w:rsidP="00D47455">
            <w:r>
              <w:rPr>
                <w:b/>
                <w:color w:val="0000FF"/>
                <w:sz w:val="20"/>
                <w:szCs w:val="20"/>
                <w:lang w:val="nl-NL"/>
              </w:rPr>
              <w:t>Arbeidsvoorwaarden</w:t>
            </w:r>
          </w:p>
          <w:p w14:paraId="1C1BDF65" w14:textId="77777777" w:rsidR="001F665C" w:rsidRDefault="001F665C" w:rsidP="00E33AD0">
            <w:pPr>
              <w:rPr>
                <w:b/>
                <w:color w:val="0000FF"/>
                <w:sz w:val="20"/>
                <w:szCs w:val="20"/>
                <w:lang w:val="nl-NL"/>
              </w:rPr>
            </w:pPr>
          </w:p>
        </w:tc>
        <w:tc>
          <w:tcPr>
            <w:tcW w:w="1640" w:type="dxa"/>
          </w:tcPr>
          <w:p w14:paraId="7455EFDE" w14:textId="04D708CD" w:rsidR="001F665C" w:rsidRPr="00824EDF" w:rsidRDefault="001F665C" w:rsidP="00DD4F2A">
            <w:pPr>
              <w:rPr>
                <w:rFonts w:cs="Arial"/>
                <w:sz w:val="20"/>
                <w:szCs w:val="20"/>
                <w:lang w:val="nl-NL"/>
              </w:rPr>
            </w:pPr>
            <w:r>
              <w:rPr>
                <w:rFonts w:cs="Arial"/>
                <w:sz w:val="20"/>
                <w:szCs w:val="20"/>
                <w:lang w:val="nl-NL"/>
              </w:rPr>
              <w:t>Plaats in het organogram</w:t>
            </w:r>
          </w:p>
        </w:tc>
        <w:tc>
          <w:tcPr>
            <w:tcW w:w="4905" w:type="dxa"/>
            <w:gridSpan w:val="3"/>
          </w:tcPr>
          <w:p w14:paraId="7C4E8B56" w14:textId="5459E40C" w:rsidR="001F665C" w:rsidRDefault="001F665C" w:rsidP="00D47455">
            <w:pPr>
              <w:rPr>
                <w:sz w:val="20"/>
                <w:szCs w:val="20"/>
                <w:lang w:val="nl-NL"/>
              </w:rPr>
            </w:pPr>
            <w:r>
              <w:rPr>
                <w:sz w:val="20"/>
                <w:szCs w:val="20"/>
                <w:lang w:val="nl-NL"/>
              </w:rPr>
              <w:t xml:space="preserve">De kolonel is een </w:t>
            </w:r>
            <w:r w:rsidR="0061623D">
              <w:rPr>
                <w:sz w:val="20"/>
                <w:szCs w:val="20"/>
                <w:lang w:val="nl-NL"/>
              </w:rPr>
              <w:t xml:space="preserve">uitzonderlijke </w:t>
            </w:r>
            <w:r>
              <w:rPr>
                <w:sz w:val="20"/>
                <w:szCs w:val="20"/>
                <w:lang w:val="nl-NL"/>
              </w:rPr>
              <w:t>bevorderingsfunctie binnen het hoger kader.</w:t>
            </w:r>
          </w:p>
          <w:p w14:paraId="1FE0111C" w14:textId="305009D3" w:rsidR="001F665C" w:rsidRPr="00824EDF" w:rsidRDefault="001F665C" w:rsidP="00D47455">
            <w:pPr>
              <w:rPr>
                <w:rFonts w:cs="Arial"/>
                <w:sz w:val="20"/>
                <w:szCs w:val="20"/>
                <w:lang w:val="nl-NL"/>
              </w:rPr>
            </w:pPr>
          </w:p>
        </w:tc>
      </w:tr>
      <w:tr w:rsidR="001F665C" w:rsidRPr="00C103D6" w14:paraId="142F739E" w14:textId="77777777" w:rsidTr="0028350C">
        <w:tc>
          <w:tcPr>
            <w:tcW w:w="2737" w:type="dxa"/>
            <w:vMerge/>
          </w:tcPr>
          <w:p w14:paraId="174ADEC0" w14:textId="77777777" w:rsidR="001F665C" w:rsidRDefault="001F665C" w:rsidP="00E33AD0">
            <w:pPr>
              <w:rPr>
                <w:b/>
                <w:color w:val="0000FF"/>
                <w:sz w:val="20"/>
                <w:szCs w:val="20"/>
                <w:lang w:val="nl-NL"/>
              </w:rPr>
            </w:pPr>
          </w:p>
        </w:tc>
        <w:tc>
          <w:tcPr>
            <w:tcW w:w="1640" w:type="dxa"/>
          </w:tcPr>
          <w:p w14:paraId="2E503A80" w14:textId="42FDAA08" w:rsidR="001F665C" w:rsidRPr="00824EDF" w:rsidRDefault="001F665C" w:rsidP="00DD4F2A">
            <w:pPr>
              <w:rPr>
                <w:rFonts w:cs="Arial"/>
                <w:sz w:val="20"/>
                <w:szCs w:val="20"/>
                <w:lang w:val="nl-NL"/>
              </w:rPr>
            </w:pPr>
            <w:r>
              <w:rPr>
                <w:rFonts w:cs="Arial"/>
                <w:sz w:val="20"/>
                <w:szCs w:val="20"/>
                <w:lang w:val="nl-NL"/>
              </w:rPr>
              <w:t>Specifieke kenmerken</w:t>
            </w:r>
          </w:p>
        </w:tc>
        <w:tc>
          <w:tcPr>
            <w:tcW w:w="4905" w:type="dxa"/>
            <w:gridSpan w:val="3"/>
          </w:tcPr>
          <w:p w14:paraId="0EC57EE2" w14:textId="2453D65F" w:rsidR="001F665C" w:rsidRPr="00F25FD0" w:rsidRDefault="001F665C" w:rsidP="00C103D6">
            <w:pPr>
              <w:pStyle w:val="Lijstalinea"/>
              <w:numPr>
                <w:ilvl w:val="0"/>
                <w:numId w:val="34"/>
              </w:numPr>
              <w:rPr>
                <w:rFonts w:ascii="Arial" w:hAnsi="Arial" w:cs="Arial"/>
                <w:sz w:val="20"/>
                <w:szCs w:val="20"/>
              </w:rPr>
            </w:pPr>
            <w:r w:rsidRPr="00F25FD0">
              <w:rPr>
                <w:rFonts w:ascii="Arial" w:hAnsi="Arial" w:cs="Arial"/>
                <w:sz w:val="20"/>
                <w:szCs w:val="20"/>
              </w:rPr>
              <w:t>Oproepen zijn mogelijk.</w:t>
            </w:r>
          </w:p>
          <w:p w14:paraId="25E3DC10" w14:textId="77777777" w:rsidR="001F665C" w:rsidRPr="00F25FD0" w:rsidRDefault="001F665C" w:rsidP="00C103D6">
            <w:pPr>
              <w:pStyle w:val="Lijstalinea"/>
              <w:numPr>
                <w:ilvl w:val="0"/>
                <w:numId w:val="34"/>
              </w:numPr>
              <w:rPr>
                <w:rFonts w:ascii="Arial" w:hAnsi="Arial" w:cs="Arial"/>
                <w:sz w:val="20"/>
                <w:szCs w:val="20"/>
              </w:rPr>
            </w:pPr>
            <w:r w:rsidRPr="00F25FD0">
              <w:rPr>
                <w:rFonts w:ascii="Arial" w:hAnsi="Arial" w:cs="Arial"/>
                <w:sz w:val="20"/>
                <w:szCs w:val="20"/>
              </w:rPr>
              <w:t>Presteren van onregelmatige werktijden.</w:t>
            </w:r>
          </w:p>
          <w:p w14:paraId="0794246A" w14:textId="77777777" w:rsidR="001F665C" w:rsidRPr="00F25FD0" w:rsidRDefault="001F665C" w:rsidP="00C103D6">
            <w:pPr>
              <w:pStyle w:val="Lijstalinea"/>
              <w:numPr>
                <w:ilvl w:val="0"/>
                <w:numId w:val="34"/>
              </w:numPr>
              <w:rPr>
                <w:rFonts w:ascii="Arial" w:hAnsi="Arial" w:cs="Arial"/>
                <w:sz w:val="20"/>
                <w:szCs w:val="20"/>
              </w:rPr>
            </w:pPr>
            <w:r w:rsidRPr="00F25FD0">
              <w:rPr>
                <w:rFonts w:ascii="Arial" w:hAnsi="Arial" w:cs="Arial"/>
                <w:sz w:val="20"/>
                <w:szCs w:val="20"/>
              </w:rPr>
              <w:lastRenderedPageBreak/>
              <w:t>Zware fysieke en mentale belasting is mogelijk.</w:t>
            </w:r>
          </w:p>
          <w:p w14:paraId="3247C89C" w14:textId="77777777" w:rsidR="00E90E76" w:rsidRPr="00F25FD0" w:rsidRDefault="00E90E76" w:rsidP="00C103D6">
            <w:pPr>
              <w:pStyle w:val="Lijstalinea"/>
              <w:numPr>
                <w:ilvl w:val="0"/>
                <w:numId w:val="34"/>
              </w:numPr>
              <w:rPr>
                <w:rFonts w:ascii="Arial" w:hAnsi="Arial" w:cs="Arial"/>
                <w:sz w:val="20"/>
                <w:szCs w:val="20"/>
              </w:rPr>
            </w:pPr>
            <w:r w:rsidRPr="00F25FD0">
              <w:rPr>
                <w:rFonts w:ascii="Arial" w:hAnsi="Arial" w:cs="Arial"/>
                <w:sz w:val="20"/>
                <w:szCs w:val="20"/>
              </w:rPr>
              <w:t>Psychische belasting is mogelijk</w:t>
            </w:r>
          </w:p>
          <w:p w14:paraId="3F53B6FB" w14:textId="0A1A0127" w:rsidR="001F665C" w:rsidRDefault="001F665C" w:rsidP="00C103D6">
            <w:pPr>
              <w:pStyle w:val="Lijstalinea"/>
              <w:numPr>
                <w:ilvl w:val="0"/>
                <w:numId w:val="34"/>
              </w:numPr>
              <w:rPr>
                <w:rFonts w:ascii="Arial" w:hAnsi="Arial" w:cs="Arial"/>
                <w:sz w:val="20"/>
                <w:szCs w:val="20"/>
              </w:rPr>
            </w:pPr>
            <w:r w:rsidRPr="00F25FD0">
              <w:rPr>
                <w:rFonts w:ascii="Arial" w:hAnsi="Arial" w:cs="Arial"/>
                <w:sz w:val="20"/>
                <w:szCs w:val="20"/>
              </w:rPr>
              <w:t xml:space="preserve">Kan ingeschakeld worden in </w:t>
            </w:r>
            <w:r w:rsidR="009804E4" w:rsidRPr="00F25FD0">
              <w:rPr>
                <w:rFonts w:ascii="Arial" w:hAnsi="Arial" w:cs="Arial"/>
                <w:sz w:val="20"/>
                <w:szCs w:val="20"/>
              </w:rPr>
              <w:t>oproepbaarheidsdiensten</w:t>
            </w:r>
          </w:p>
          <w:p w14:paraId="161F9225" w14:textId="77777777" w:rsidR="00C103D6" w:rsidRDefault="00C103D6" w:rsidP="00C103D6">
            <w:pPr>
              <w:pStyle w:val="Lijstalinea"/>
              <w:numPr>
                <w:ilvl w:val="0"/>
                <w:numId w:val="34"/>
              </w:numPr>
              <w:contextualSpacing w:val="0"/>
              <w:rPr>
                <w:rFonts w:ascii="Arial" w:hAnsi="Arial" w:cs="Arial"/>
                <w:sz w:val="20"/>
                <w:szCs w:val="20"/>
              </w:rPr>
            </w:pPr>
            <w:r w:rsidRPr="006105BA">
              <w:rPr>
                <w:rFonts w:ascii="Arial" w:hAnsi="Arial" w:cs="Arial"/>
                <w:sz w:val="20"/>
                <w:szCs w:val="20"/>
              </w:rPr>
              <w:t>Kan de rol van wachtofficier vervullen</w:t>
            </w:r>
          </w:p>
          <w:p w14:paraId="5622F50B" w14:textId="77777777" w:rsidR="00C103D6" w:rsidRPr="00F25FD0" w:rsidRDefault="00C103D6" w:rsidP="00C103D6">
            <w:pPr>
              <w:pStyle w:val="Lijstalinea"/>
              <w:rPr>
                <w:rFonts w:ascii="Arial" w:hAnsi="Arial" w:cs="Arial"/>
                <w:sz w:val="20"/>
                <w:szCs w:val="20"/>
              </w:rPr>
            </w:pPr>
            <w:bookmarkStart w:id="0" w:name="_GoBack"/>
            <w:bookmarkEnd w:id="0"/>
          </w:p>
          <w:p w14:paraId="56E116AB" w14:textId="4F6E398F" w:rsidR="001F665C" w:rsidRPr="00F25FD0" w:rsidRDefault="001F665C" w:rsidP="0028350C">
            <w:pPr>
              <w:pStyle w:val="Lijstalinea"/>
              <w:rPr>
                <w:rFonts w:ascii="Arial" w:hAnsi="Arial" w:cs="Arial"/>
                <w:sz w:val="20"/>
                <w:szCs w:val="20"/>
              </w:rPr>
            </w:pPr>
          </w:p>
        </w:tc>
      </w:tr>
      <w:tr w:rsidR="001F665C" w:rsidRPr="003A1597" w14:paraId="00794A6A" w14:textId="77777777" w:rsidTr="0028350C">
        <w:tc>
          <w:tcPr>
            <w:tcW w:w="2737" w:type="dxa"/>
            <w:vMerge/>
          </w:tcPr>
          <w:p w14:paraId="2F0B86AE" w14:textId="77777777" w:rsidR="001F665C" w:rsidRDefault="001F665C" w:rsidP="00E33AD0">
            <w:pPr>
              <w:rPr>
                <w:b/>
                <w:color w:val="0000FF"/>
                <w:sz w:val="20"/>
                <w:szCs w:val="20"/>
                <w:lang w:val="nl-NL"/>
              </w:rPr>
            </w:pPr>
          </w:p>
        </w:tc>
        <w:tc>
          <w:tcPr>
            <w:tcW w:w="1640" w:type="dxa"/>
          </w:tcPr>
          <w:p w14:paraId="683A8F0F" w14:textId="72755697" w:rsidR="001F665C" w:rsidRPr="00824EDF" w:rsidRDefault="001F665C" w:rsidP="00DD4F2A">
            <w:pPr>
              <w:rPr>
                <w:rFonts w:cs="Arial"/>
                <w:sz w:val="20"/>
                <w:szCs w:val="20"/>
                <w:lang w:val="nl-NL"/>
              </w:rPr>
            </w:pPr>
            <w:r>
              <w:rPr>
                <w:rFonts w:cs="Arial"/>
                <w:sz w:val="20"/>
                <w:szCs w:val="20"/>
                <w:lang w:val="nl-NL"/>
              </w:rPr>
              <w:t>Niveau</w:t>
            </w:r>
          </w:p>
        </w:tc>
        <w:tc>
          <w:tcPr>
            <w:tcW w:w="4905" w:type="dxa"/>
            <w:gridSpan w:val="3"/>
          </w:tcPr>
          <w:p w14:paraId="725D79C7" w14:textId="096877E8" w:rsidR="001F665C" w:rsidRPr="00F25FD0" w:rsidRDefault="00261AC2" w:rsidP="00BB090C">
            <w:pPr>
              <w:rPr>
                <w:rFonts w:cs="Arial"/>
                <w:color w:val="000000"/>
                <w:sz w:val="20"/>
                <w:szCs w:val="20"/>
                <w:lang w:val="nl-NL"/>
              </w:rPr>
            </w:pPr>
            <w:r w:rsidRPr="00F25FD0">
              <w:rPr>
                <w:rFonts w:cs="Arial"/>
                <w:color w:val="000000"/>
                <w:sz w:val="20"/>
                <w:szCs w:val="20"/>
                <w:lang w:val="nl-NL"/>
              </w:rPr>
              <w:t>/</w:t>
            </w:r>
          </w:p>
          <w:p w14:paraId="7401B492" w14:textId="67155055" w:rsidR="001F665C" w:rsidRPr="00F25FD0" w:rsidRDefault="001F665C" w:rsidP="00BB090C">
            <w:pPr>
              <w:rPr>
                <w:rFonts w:cs="Arial"/>
                <w:color w:val="000000"/>
                <w:sz w:val="20"/>
                <w:szCs w:val="20"/>
                <w:lang w:val="nl-NL"/>
              </w:rPr>
            </w:pPr>
          </w:p>
        </w:tc>
      </w:tr>
      <w:tr w:rsidR="001F665C" w:rsidRPr="00C103D6" w14:paraId="1643E94C" w14:textId="77777777" w:rsidTr="0028350C">
        <w:tc>
          <w:tcPr>
            <w:tcW w:w="2737" w:type="dxa"/>
            <w:vMerge/>
          </w:tcPr>
          <w:p w14:paraId="48288446" w14:textId="77777777" w:rsidR="001F665C" w:rsidRDefault="001F665C" w:rsidP="00E33AD0">
            <w:pPr>
              <w:rPr>
                <w:b/>
                <w:color w:val="0000FF"/>
                <w:sz w:val="20"/>
                <w:szCs w:val="20"/>
                <w:lang w:val="nl-NL"/>
              </w:rPr>
            </w:pPr>
          </w:p>
        </w:tc>
        <w:tc>
          <w:tcPr>
            <w:tcW w:w="1640" w:type="dxa"/>
          </w:tcPr>
          <w:p w14:paraId="55673B02" w14:textId="7B5F5262" w:rsidR="001F665C" w:rsidRPr="00824EDF" w:rsidRDefault="001F665C" w:rsidP="0028350C">
            <w:pPr>
              <w:rPr>
                <w:rFonts w:cs="Arial"/>
                <w:sz w:val="20"/>
                <w:szCs w:val="20"/>
                <w:lang w:val="nl-NL"/>
              </w:rPr>
            </w:pPr>
            <w:r>
              <w:rPr>
                <w:rFonts w:cs="Arial"/>
                <w:sz w:val="20"/>
                <w:szCs w:val="20"/>
                <w:lang w:val="nl-NL"/>
              </w:rPr>
              <w:t>Bevorderings-voorwaarden</w:t>
            </w:r>
          </w:p>
        </w:tc>
        <w:tc>
          <w:tcPr>
            <w:tcW w:w="4905" w:type="dxa"/>
            <w:gridSpan w:val="3"/>
          </w:tcPr>
          <w:p w14:paraId="3003A0FD" w14:textId="6E322B9B" w:rsidR="001F665C" w:rsidRPr="00824EDF" w:rsidRDefault="001F665C" w:rsidP="00DD4F2A">
            <w:pPr>
              <w:rPr>
                <w:rFonts w:cs="Arial"/>
                <w:sz w:val="20"/>
                <w:szCs w:val="20"/>
                <w:lang w:val="nl-NL"/>
              </w:rPr>
            </w:pPr>
            <w:proofErr w:type="spellStart"/>
            <w:r>
              <w:rPr>
                <w:rFonts w:cs="Arial"/>
                <w:color w:val="000000"/>
                <w:sz w:val="20"/>
                <w:szCs w:val="20"/>
                <w:lang w:val="nl-NL"/>
              </w:rPr>
              <w:t>Cfr</w:t>
            </w:r>
            <w:proofErr w:type="spellEnd"/>
            <w:r>
              <w:rPr>
                <w:rFonts w:cs="Arial"/>
                <w:color w:val="000000"/>
                <w:sz w:val="20"/>
                <w:szCs w:val="20"/>
                <w:lang w:val="nl-NL"/>
              </w:rPr>
              <w:t>. Administratief en geldelijk statuut</w:t>
            </w:r>
          </w:p>
        </w:tc>
      </w:tr>
      <w:tr w:rsidR="001F665C" w:rsidRPr="00CC5128" w14:paraId="60E1BFE7" w14:textId="77777777" w:rsidTr="0028350C">
        <w:tc>
          <w:tcPr>
            <w:tcW w:w="2737" w:type="dxa"/>
            <w:vMerge/>
          </w:tcPr>
          <w:p w14:paraId="4659C4DA" w14:textId="77777777" w:rsidR="001F665C" w:rsidRDefault="001F665C" w:rsidP="00E33AD0">
            <w:pPr>
              <w:rPr>
                <w:b/>
                <w:color w:val="0000FF"/>
                <w:sz w:val="20"/>
                <w:szCs w:val="20"/>
                <w:lang w:val="nl-NL"/>
              </w:rPr>
            </w:pPr>
          </w:p>
        </w:tc>
        <w:tc>
          <w:tcPr>
            <w:tcW w:w="1640" w:type="dxa"/>
          </w:tcPr>
          <w:p w14:paraId="7CE1BA88" w14:textId="78763176" w:rsidR="001F665C" w:rsidRPr="00824EDF" w:rsidRDefault="001F665C" w:rsidP="00DD4F2A">
            <w:pPr>
              <w:rPr>
                <w:rFonts w:cs="Arial"/>
                <w:sz w:val="20"/>
                <w:szCs w:val="20"/>
                <w:lang w:val="nl-NL"/>
              </w:rPr>
            </w:pPr>
            <w:r>
              <w:rPr>
                <w:rFonts w:cs="Arial"/>
                <w:sz w:val="20"/>
                <w:szCs w:val="20"/>
                <w:lang w:val="nl-NL"/>
              </w:rPr>
              <w:t>Inwerktijd</w:t>
            </w:r>
          </w:p>
        </w:tc>
        <w:tc>
          <w:tcPr>
            <w:tcW w:w="4905" w:type="dxa"/>
            <w:gridSpan w:val="3"/>
          </w:tcPr>
          <w:p w14:paraId="0715C7F3" w14:textId="77777777" w:rsidR="001F665C" w:rsidRDefault="001F665C" w:rsidP="00DD4F2A">
            <w:pPr>
              <w:rPr>
                <w:rFonts w:cs="Arial"/>
                <w:sz w:val="20"/>
                <w:szCs w:val="20"/>
                <w:lang w:val="nl-NL"/>
              </w:rPr>
            </w:pPr>
            <w:r>
              <w:rPr>
                <w:rFonts w:cs="Arial"/>
                <w:sz w:val="20"/>
                <w:szCs w:val="20"/>
                <w:lang w:val="nl-NL"/>
              </w:rPr>
              <w:t>6 maand</w:t>
            </w:r>
          </w:p>
          <w:p w14:paraId="7ABDDD5A" w14:textId="52B73852" w:rsidR="001F665C" w:rsidRPr="00824EDF" w:rsidRDefault="001F665C" w:rsidP="00DD4F2A">
            <w:pPr>
              <w:rPr>
                <w:rFonts w:cs="Arial"/>
                <w:sz w:val="20"/>
                <w:szCs w:val="20"/>
                <w:lang w:val="nl-NL"/>
              </w:rPr>
            </w:pPr>
          </w:p>
        </w:tc>
      </w:tr>
      <w:tr w:rsidR="001F665C" w:rsidRPr="00C103D6" w14:paraId="692A1820" w14:textId="77777777" w:rsidTr="0028350C">
        <w:tc>
          <w:tcPr>
            <w:tcW w:w="2737" w:type="dxa"/>
            <w:vMerge/>
          </w:tcPr>
          <w:p w14:paraId="75F847D3" w14:textId="77777777" w:rsidR="001F665C" w:rsidRDefault="001F665C" w:rsidP="00E33AD0">
            <w:pPr>
              <w:rPr>
                <w:b/>
                <w:color w:val="0000FF"/>
                <w:sz w:val="20"/>
                <w:szCs w:val="20"/>
                <w:lang w:val="nl-NL"/>
              </w:rPr>
            </w:pPr>
          </w:p>
        </w:tc>
        <w:tc>
          <w:tcPr>
            <w:tcW w:w="1640" w:type="dxa"/>
          </w:tcPr>
          <w:p w14:paraId="50E864C2" w14:textId="5BC3F4E5" w:rsidR="001F665C" w:rsidRDefault="001F665C" w:rsidP="00DD4F2A">
            <w:pPr>
              <w:rPr>
                <w:rFonts w:cs="Arial"/>
                <w:sz w:val="20"/>
                <w:szCs w:val="20"/>
                <w:lang w:val="nl-NL"/>
              </w:rPr>
            </w:pPr>
            <w:r>
              <w:rPr>
                <w:rFonts w:cs="Arial"/>
                <w:sz w:val="20"/>
                <w:szCs w:val="20"/>
                <w:lang w:val="nl-NL"/>
              </w:rPr>
              <w:t>Diploma</w:t>
            </w:r>
          </w:p>
        </w:tc>
        <w:tc>
          <w:tcPr>
            <w:tcW w:w="4905" w:type="dxa"/>
            <w:gridSpan w:val="3"/>
          </w:tcPr>
          <w:p w14:paraId="7E6E5119" w14:textId="3A89FD10" w:rsidR="001F665C" w:rsidRDefault="00261AC2" w:rsidP="00261AC2">
            <w:pPr>
              <w:rPr>
                <w:rFonts w:cs="Arial"/>
                <w:sz w:val="20"/>
                <w:szCs w:val="20"/>
                <w:lang w:val="nl-NL"/>
              </w:rPr>
            </w:pPr>
            <w:r>
              <w:rPr>
                <w:rFonts w:cs="Arial"/>
                <w:sz w:val="20"/>
                <w:szCs w:val="20"/>
                <w:lang w:val="nl-NL"/>
              </w:rPr>
              <w:t>Zie art. 56, 7°, c) KB Administratief s</w:t>
            </w:r>
            <w:r w:rsidRPr="00261AC2">
              <w:rPr>
                <w:rFonts w:cs="Arial"/>
                <w:sz w:val="20"/>
                <w:szCs w:val="20"/>
                <w:lang w:val="nl-NL"/>
              </w:rPr>
              <w:t>tatu</w:t>
            </w:r>
            <w:r>
              <w:rPr>
                <w:rFonts w:cs="Arial"/>
                <w:sz w:val="20"/>
                <w:szCs w:val="20"/>
                <w:lang w:val="nl-NL"/>
              </w:rPr>
              <w:t xml:space="preserve">ut </w:t>
            </w:r>
            <w:r w:rsidRPr="00261AC2">
              <w:rPr>
                <w:rFonts w:cs="Arial"/>
                <w:sz w:val="20"/>
                <w:szCs w:val="20"/>
                <w:lang w:val="nl-NL"/>
              </w:rPr>
              <w:t>19/04/2014</w:t>
            </w:r>
          </w:p>
        </w:tc>
      </w:tr>
    </w:tbl>
    <w:p w14:paraId="49178195" w14:textId="732B3603" w:rsidR="00D00667" w:rsidRPr="00261AC2" w:rsidRDefault="00D00667" w:rsidP="00D47455">
      <w:pPr>
        <w:rPr>
          <w:lang w:val="nl-NL"/>
        </w:rPr>
      </w:pPr>
    </w:p>
    <w:p w14:paraId="5A8F1434" w14:textId="77777777" w:rsidR="0028350C" w:rsidRPr="00707BFF" w:rsidRDefault="0028350C" w:rsidP="0028350C">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3E06ECA0" w14:textId="77777777" w:rsidR="0028350C" w:rsidRPr="00707BFF" w:rsidRDefault="0028350C" w:rsidP="0028350C">
      <w:pPr>
        <w:jc w:val="center"/>
        <w:rPr>
          <w:rFonts w:ascii="Univers" w:eastAsia="Times New Roman" w:hAnsi="Univers"/>
          <w:color w:val="000000"/>
          <w:lang w:val="nl-BE" w:eastAsia="fr-BE"/>
        </w:rPr>
      </w:pPr>
    </w:p>
    <w:p w14:paraId="2AB098E2" w14:textId="77777777" w:rsidR="0028350C" w:rsidRPr="00707BFF" w:rsidRDefault="0028350C" w:rsidP="0028350C">
      <w:pPr>
        <w:jc w:val="center"/>
        <w:rPr>
          <w:rFonts w:ascii="Univers" w:eastAsia="Times New Roman" w:hAnsi="Univers"/>
          <w:color w:val="000000"/>
          <w:lang w:val="nl-BE" w:eastAsia="fr-BE"/>
        </w:rPr>
      </w:pPr>
    </w:p>
    <w:p w14:paraId="53E5D903" w14:textId="77777777" w:rsidR="0028350C" w:rsidRPr="00707BFF" w:rsidRDefault="0028350C" w:rsidP="0028350C">
      <w:pPr>
        <w:jc w:val="center"/>
        <w:rPr>
          <w:rFonts w:ascii="Univers" w:eastAsia="Times New Roman" w:hAnsi="Univers"/>
          <w:color w:val="000000"/>
          <w:lang w:val="nl-BE" w:eastAsia="fr-BE"/>
        </w:rPr>
      </w:pPr>
    </w:p>
    <w:p w14:paraId="33C329CC" w14:textId="77777777" w:rsidR="0028350C" w:rsidRDefault="0028350C" w:rsidP="0028350C">
      <w:pPr>
        <w:jc w:val="center"/>
        <w:rPr>
          <w:rFonts w:ascii="Univers" w:eastAsia="Times New Roman" w:hAnsi="Univers"/>
          <w:color w:val="000000"/>
          <w:lang w:val="nl-BE" w:eastAsia="fr-BE"/>
        </w:rPr>
      </w:pPr>
    </w:p>
    <w:p w14:paraId="61274B8D" w14:textId="77777777" w:rsidR="0028350C" w:rsidRDefault="0028350C" w:rsidP="0028350C">
      <w:pPr>
        <w:jc w:val="center"/>
        <w:rPr>
          <w:rFonts w:ascii="Univers" w:eastAsia="Times New Roman" w:hAnsi="Univers"/>
          <w:color w:val="000000"/>
          <w:lang w:val="nl-BE" w:eastAsia="fr-BE"/>
        </w:rPr>
      </w:pPr>
    </w:p>
    <w:p w14:paraId="3B8A5543" w14:textId="77777777" w:rsidR="0028350C" w:rsidRPr="00707BFF" w:rsidRDefault="0028350C" w:rsidP="0028350C">
      <w:pPr>
        <w:jc w:val="center"/>
        <w:rPr>
          <w:rFonts w:ascii="Univers" w:eastAsia="Times New Roman" w:hAnsi="Univers"/>
          <w:color w:val="000000"/>
          <w:lang w:val="nl-BE" w:eastAsia="fr-BE"/>
        </w:rPr>
      </w:pPr>
    </w:p>
    <w:p w14:paraId="44F5BA8A" w14:textId="77777777" w:rsidR="0028350C" w:rsidRDefault="0028350C" w:rsidP="0028350C">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7DCDC86E" w14:textId="77777777" w:rsidR="0028350C" w:rsidRDefault="0028350C" w:rsidP="00D47455"/>
    <w:sectPr w:rsidR="0028350C"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8D309" w14:textId="77777777" w:rsidR="00593D98" w:rsidRDefault="00593D98" w:rsidP="008F4853">
      <w:r>
        <w:separator/>
      </w:r>
    </w:p>
  </w:endnote>
  <w:endnote w:type="continuationSeparator" w:id="0">
    <w:p w14:paraId="704DFDDC" w14:textId="77777777" w:rsidR="00593D98" w:rsidRDefault="00593D98"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D678" w14:textId="77777777" w:rsidR="00593D98" w:rsidRDefault="00593D98" w:rsidP="008F4853">
      <w:r>
        <w:separator/>
      </w:r>
    </w:p>
  </w:footnote>
  <w:footnote w:type="continuationSeparator" w:id="0">
    <w:p w14:paraId="25375955" w14:textId="77777777" w:rsidR="00593D98" w:rsidRDefault="00593D98"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BA2"/>
    <w:multiLevelType w:val="hybridMultilevel"/>
    <w:tmpl w:val="9C281EA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834684"/>
    <w:multiLevelType w:val="hybridMultilevel"/>
    <w:tmpl w:val="F5A430C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B53003D"/>
    <w:multiLevelType w:val="hybridMultilevel"/>
    <w:tmpl w:val="B63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382AC0"/>
    <w:multiLevelType w:val="hybridMultilevel"/>
    <w:tmpl w:val="7DA8198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016B0D"/>
    <w:multiLevelType w:val="hybridMultilevel"/>
    <w:tmpl w:val="35B2478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8F213AB"/>
    <w:multiLevelType w:val="hybridMultilevel"/>
    <w:tmpl w:val="58E4A48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C01DB"/>
    <w:multiLevelType w:val="hybridMultilevel"/>
    <w:tmpl w:val="C6E6FBA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A08517E"/>
    <w:multiLevelType w:val="hybridMultilevel"/>
    <w:tmpl w:val="B5C003F2"/>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15C7236"/>
    <w:multiLevelType w:val="hybridMultilevel"/>
    <w:tmpl w:val="C1AA3E5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AD45132"/>
    <w:multiLevelType w:val="hybridMultilevel"/>
    <w:tmpl w:val="7726681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D32059F"/>
    <w:multiLevelType w:val="hybridMultilevel"/>
    <w:tmpl w:val="8AEAC4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D345B0D"/>
    <w:multiLevelType w:val="hybridMultilevel"/>
    <w:tmpl w:val="B8CAC7E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EAD6EF8"/>
    <w:multiLevelType w:val="hybridMultilevel"/>
    <w:tmpl w:val="EDF44C5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14028"/>
    <w:multiLevelType w:val="hybridMultilevel"/>
    <w:tmpl w:val="1AAECD5C"/>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15"/>
  </w:num>
  <w:num w:numId="4">
    <w:abstractNumId w:val="12"/>
  </w:num>
  <w:num w:numId="5">
    <w:abstractNumId w:val="11"/>
  </w:num>
  <w:num w:numId="6">
    <w:abstractNumId w:val="27"/>
  </w:num>
  <w:num w:numId="7">
    <w:abstractNumId w:val="33"/>
  </w:num>
  <w:num w:numId="8">
    <w:abstractNumId w:val="29"/>
  </w:num>
  <w:num w:numId="9">
    <w:abstractNumId w:val="20"/>
  </w:num>
  <w:num w:numId="10">
    <w:abstractNumId w:val="13"/>
  </w:num>
  <w:num w:numId="11">
    <w:abstractNumId w:val="18"/>
  </w:num>
  <w:num w:numId="12">
    <w:abstractNumId w:val="19"/>
  </w:num>
  <w:num w:numId="13">
    <w:abstractNumId w:val="31"/>
  </w:num>
  <w:num w:numId="14">
    <w:abstractNumId w:val="5"/>
  </w:num>
  <w:num w:numId="15">
    <w:abstractNumId w:val="16"/>
  </w:num>
  <w:num w:numId="16">
    <w:abstractNumId w:val="9"/>
  </w:num>
  <w:num w:numId="17">
    <w:abstractNumId w:val="26"/>
  </w:num>
  <w:num w:numId="18">
    <w:abstractNumId w:val="1"/>
  </w:num>
  <w:num w:numId="19">
    <w:abstractNumId w:val="32"/>
  </w:num>
  <w:num w:numId="20">
    <w:abstractNumId w:val="10"/>
  </w:num>
  <w:num w:numId="21">
    <w:abstractNumId w:val="22"/>
  </w:num>
  <w:num w:numId="22">
    <w:abstractNumId w:val="3"/>
  </w:num>
  <w:num w:numId="23">
    <w:abstractNumId w:val="7"/>
  </w:num>
  <w:num w:numId="24">
    <w:abstractNumId w:val="23"/>
  </w:num>
  <w:num w:numId="25">
    <w:abstractNumId w:val="6"/>
  </w:num>
  <w:num w:numId="26">
    <w:abstractNumId w:val="24"/>
  </w:num>
  <w:num w:numId="27">
    <w:abstractNumId w:val="8"/>
  </w:num>
  <w:num w:numId="28">
    <w:abstractNumId w:val="25"/>
  </w:num>
  <w:num w:numId="29">
    <w:abstractNumId w:val="0"/>
  </w:num>
  <w:num w:numId="30">
    <w:abstractNumId w:val="14"/>
  </w:num>
  <w:num w:numId="31">
    <w:abstractNumId w:val="30"/>
  </w:num>
  <w:num w:numId="32">
    <w:abstractNumId w:val="21"/>
  </w:num>
  <w:num w:numId="33">
    <w:abstractNumId w:val="17"/>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903B0"/>
    <w:rsid w:val="0009641C"/>
    <w:rsid w:val="00097AF8"/>
    <w:rsid w:val="000B29AB"/>
    <w:rsid w:val="000B2F1C"/>
    <w:rsid w:val="001C2B58"/>
    <w:rsid w:val="001D584F"/>
    <w:rsid w:val="001F4078"/>
    <w:rsid w:val="001F665C"/>
    <w:rsid w:val="00217A87"/>
    <w:rsid w:val="00246B2E"/>
    <w:rsid w:val="00261AC2"/>
    <w:rsid w:val="002778AB"/>
    <w:rsid w:val="0028350C"/>
    <w:rsid w:val="0029208D"/>
    <w:rsid w:val="0029410F"/>
    <w:rsid w:val="00294BAA"/>
    <w:rsid w:val="002A1481"/>
    <w:rsid w:val="002A4B21"/>
    <w:rsid w:val="002F6B8E"/>
    <w:rsid w:val="003153B4"/>
    <w:rsid w:val="00323A5C"/>
    <w:rsid w:val="003A1597"/>
    <w:rsid w:val="00404D89"/>
    <w:rsid w:val="00407F55"/>
    <w:rsid w:val="0044093E"/>
    <w:rsid w:val="004E6E7D"/>
    <w:rsid w:val="004E7A4A"/>
    <w:rsid w:val="004F4590"/>
    <w:rsid w:val="00593D98"/>
    <w:rsid w:val="005F041D"/>
    <w:rsid w:val="0061623D"/>
    <w:rsid w:val="007024C4"/>
    <w:rsid w:val="00715C52"/>
    <w:rsid w:val="00766BC7"/>
    <w:rsid w:val="00791761"/>
    <w:rsid w:val="00792F44"/>
    <w:rsid w:val="007F5D64"/>
    <w:rsid w:val="00812B5C"/>
    <w:rsid w:val="00820874"/>
    <w:rsid w:val="00823ABE"/>
    <w:rsid w:val="00824EDF"/>
    <w:rsid w:val="00833239"/>
    <w:rsid w:val="00836562"/>
    <w:rsid w:val="00847C9A"/>
    <w:rsid w:val="00872763"/>
    <w:rsid w:val="008854B2"/>
    <w:rsid w:val="00897066"/>
    <w:rsid w:val="008B6406"/>
    <w:rsid w:val="008F4853"/>
    <w:rsid w:val="0095434D"/>
    <w:rsid w:val="00972A5E"/>
    <w:rsid w:val="009804E4"/>
    <w:rsid w:val="009A0481"/>
    <w:rsid w:val="009D036A"/>
    <w:rsid w:val="00A15A0A"/>
    <w:rsid w:val="00A524F1"/>
    <w:rsid w:val="00AA3044"/>
    <w:rsid w:val="00AB19FA"/>
    <w:rsid w:val="00B16188"/>
    <w:rsid w:val="00B94FF8"/>
    <w:rsid w:val="00BB090C"/>
    <w:rsid w:val="00BE2D18"/>
    <w:rsid w:val="00C103D6"/>
    <w:rsid w:val="00C1200D"/>
    <w:rsid w:val="00C326D3"/>
    <w:rsid w:val="00C941EE"/>
    <w:rsid w:val="00CE3E2D"/>
    <w:rsid w:val="00CE5DB5"/>
    <w:rsid w:val="00CE6790"/>
    <w:rsid w:val="00D00667"/>
    <w:rsid w:val="00D46861"/>
    <w:rsid w:val="00D47455"/>
    <w:rsid w:val="00D47653"/>
    <w:rsid w:val="00D52561"/>
    <w:rsid w:val="00D66034"/>
    <w:rsid w:val="00D71E56"/>
    <w:rsid w:val="00D74576"/>
    <w:rsid w:val="00D902B9"/>
    <w:rsid w:val="00DC7672"/>
    <w:rsid w:val="00DD4F2A"/>
    <w:rsid w:val="00E33AD0"/>
    <w:rsid w:val="00E805AE"/>
    <w:rsid w:val="00E90E76"/>
    <w:rsid w:val="00F03824"/>
    <w:rsid w:val="00F157E9"/>
    <w:rsid w:val="00F25FD0"/>
    <w:rsid w:val="00F561AD"/>
    <w:rsid w:val="00F61FCF"/>
    <w:rsid w:val="00FA43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766BC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66BC7"/>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8854B2"/>
    <w:rPr>
      <w:sz w:val="16"/>
      <w:szCs w:val="16"/>
    </w:rPr>
  </w:style>
  <w:style w:type="paragraph" w:styleId="Tekstopmerking">
    <w:name w:val="annotation text"/>
    <w:basedOn w:val="Standaard"/>
    <w:link w:val="TekstopmerkingChar"/>
    <w:uiPriority w:val="99"/>
    <w:semiHidden/>
    <w:unhideWhenUsed/>
    <w:rsid w:val="008854B2"/>
    <w:rPr>
      <w:sz w:val="20"/>
      <w:szCs w:val="20"/>
    </w:rPr>
  </w:style>
  <w:style w:type="character" w:customStyle="1" w:styleId="TekstopmerkingChar">
    <w:name w:val="Tekst opmerking Char"/>
    <w:basedOn w:val="Standaardalinea-lettertype"/>
    <w:link w:val="Tekstopmerking"/>
    <w:uiPriority w:val="99"/>
    <w:semiHidden/>
    <w:rsid w:val="008854B2"/>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854B2"/>
    <w:rPr>
      <w:b/>
      <w:bCs/>
    </w:rPr>
  </w:style>
  <w:style w:type="character" w:customStyle="1" w:styleId="OnderwerpvanopmerkingChar">
    <w:name w:val="Onderwerp van opmerking Char"/>
    <w:basedOn w:val="TekstopmerkingChar"/>
    <w:link w:val="Onderwerpvanopmerking"/>
    <w:uiPriority w:val="99"/>
    <w:semiHidden/>
    <w:rsid w:val="008854B2"/>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766BC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66BC7"/>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8854B2"/>
    <w:rPr>
      <w:sz w:val="16"/>
      <w:szCs w:val="16"/>
    </w:rPr>
  </w:style>
  <w:style w:type="paragraph" w:styleId="Tekstopmerking">
    <w:name w:val="annotation text"/>
    <w:basedOn w:val="Standaard"/>
    <w:link w:val="TekstopmerkingChar"/>
    <w:uiPriority w:val="99"/>
    <w:semiHidden/>
    <w:unhideWhenUsed/>
    <w:rsid w:val="008854B2"/>
    <w:rPr>
      <w:sz w:val="20"/>
      <w:szCs w:val="20"/>
    </w:rPr>
  </w:style>
  <w:style w:type="character" w:customStyle="1" w:styleId="TekstopmerkingChar">
    <w:name w:val="Tekst opmerking Char"/>
    <w:basedOn w:val="Standaardalinea-lettertype"/>
    <w:link w:val="Tekstopmerking"/>
    <w:uiPriority w:val="99"/>
    <w:semiHidden/>
    <w:rsid w:val="008854B2"/>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854B2"/>
    <w:rPr>
      <w:b/>
      <w:bCs/>
    </w:rPr>
  </w:style>
  <w:style w:type="character" w:customStyle="1" w:styleId="OnderwerpvanopmerkingChar">
    <w:name w:val="Onderwerp van opmerking Char"/>
    <w:basedOn w:val="TekstopmerkingChar"/>
    <w:link w:val="Onderwerpvanopmerking"/>
    <w:uiPriority w:val="99"/>
    <w:semiHidden/>
    <w:rsid w:val="008854B2"/>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A30-C934-4D8D-9F66-CEF7B2D4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7726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2015-06-18T16:42:00Z</cp:lastPrinted>
  <dcterms:created xsi:type="dcterms:W3CDTF">2016-05-23T09:38:00Z</dcterms:created>
  <dcterms:modified xsi:type="dcterms:W3CDTF">2016-05-23T09:38:00Z</dcterms:modified>
</cp:coreProperties>
</file>